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81D46" w14:textId="77777777" w:rsidR="00C961CF" w:rsidRPr="004D7D71" w:rsidRDefault="00C961CF" w:rsidP="00EA4DED">
      <w:pPr>
        <w:widowControl w:val="0"/>
        <w:autoSpaceDE w:val="0"/>
        <w:autoSpaceDN w:val="0"/>
        <w:adjustRightInd w:val="0"/>
        <w:spacing w:after="0" w:line="240" w:lineRule="auto"/>
        <w:rPr>
          <w:rFonts w:eastAsia="Times New Roman" w:cs="Times New Roman"/>
          <w:b/>
          <w:color w:val="000000"/>
          <w:szCs w:val="32"/>
        </w:rPr>
      </w:pPr>
    </w:p>
    <w:p w14:paraId="72124DF7" w14:textId="4DC1DE3B" w:rsidR="00C01029" w:rsidRDefault="00111615" w:rsidP="004D7D71">
      <w:pPr>
        <w:spacing w:after="0"/>
        <w:jc w:val="center"/>
        <w:rPr>
          <w:rFonts w:ascii="Times New Roman" w:hAnsi="Times New Roman" w:cs="Times New Roman"/>
          <w:b/>
          <w:sz w:val="28"/>
          <w:szCs w:val="32"/>
        </w:rPr>
      </w:pPr>
      <w:r w:rsidRPr="00EC4043">
        <w:rPr>
          <w:rFonts w:ascii="Times New Roman" w:hAnsi="Times New Roman" w:cs="Times New Roman"/>
          <w:b/>
          <w:sz w:val="28"/>
          <w:szCs w:val="32"/>
        </w:rPr>
        <w:t>Weight Assessment and Counseling for Nutrition and Physical Activity for Children/Adolescents</w:t>
      </w:r>
      <w:r w:rsidR="004C2F82" w:rsidRPr="00EC4043">
        <w:rPr>
          <w:rFonts w:ascii="Times New Roman" w:hAnsi="Times New Roman" w:cs="Times New Roman"/>
          <w:b/>
          <w:sz w:val="28"/>
          <w:szCs w:val="32"/>
        </w:rPr>
        <w:t xml:space="preserve"> </w:t>
      </w:r>
      <w:r w:rsidRPr="00EC4043">
        <w:rPr>
          <w:rFonts w:ascii="Times New Roman" w:hAnsi="Times New Roman" w:cs="Times New Roman"/>
          <w:b/>
          <w:sz w:val="28"/>
          <w:szCs w:val="32"/>
        </w:rPr>
        <w:t>(WCC</w:t>
      </w:r>
      <w:r w:rsidR="00227B31" w:rsidRPr="00EC4043">
        <w:rPr>
          <w:rFonts w:ascii="Times New Roman" w:hAnsi="Times New Roman" w:cs="Times New Roman"/>
          <w:b/>
          <w:sz w:val="28"/>
          <w:szCs w:val="32"/>
        </w:rPr>
        <w:t xml:space="preserve">) </w:t>
      </w:r>
    </w:p>
    <w:p w14:paraId="12DA933E" w14:textId="77777777" w:rsidR="00EA5BB0" w:rsidRPr="00EC4043" w:rsidRDefault="00EA5BB0" w:rsidP="004D7D71">
      <w:pPr>
        <w:spacing w:after="0"/>
        <w:jc w:val="center"/>
        <w:rPr>
          <w:rFonts w:ascii="Times New Roman" w:hAnsi="Times New Roman" w:cs="Times New Roman"/>
          <w:b/>
          <w:sz w:val="28"/>
          <w:szCs w:val="32"/>
        </w:rPr>
      </w:pPr>
    </w:p>
    <w:p w14:paraId="6DA44D3A" w14:textId="77777777" w:rsidR="00D0045D" w:rsidRDefault="00D0045D" w:rsidP="00D0045D">
      <w:pPr>
        <w:jc w:val="both"/>
        <w:rPr>
          <w:rFonts w:ascii="Times New Roman" w:hAnsi="Times New Roman" w:cs="Times New Roman"/>
          <w:sz w:val="24"/>
        </w:rPr>
      </w:pPr>
      <w:r>
        <w:rPr>
          <w:rFonts w:ascii="Times New Roman" w:hAnsi="Times New Roman" w:cs="Times New Roman"/>
          <w:sz w:val="24"/>
        </w:rPr>
        <w:t xml:space="preserve">This measure demonstrates the percentage of members 3-17 years of age who had an outpatient visit with a PCP or OB/GYN and who had evidence of the following completed during the measurement year: </w:t>
      </w:r>
    </w:p>
    <w:tbl>
      <w:tblPr>
        <w:tblStyle w:val="GridTable4-Accent5"/>
        <w:tblW w:w="4982" w:type="pct"/>
        <w:tblLook w:val="04A0" w:firstRow="1" w:lastRow="0" w:firstColumn="1" w:lastColumn="0" w:noHBand="0" w:noVBand="1"/>
      </w:tblPr>
      <w:tblGrid>
        <w:gridCol w:w="1005"/>
        <w:gridCol w:w="9029"/>
      </w:tblGrid>
      <w:tr w:rsidR="00D0045D" w14:paraId="7F9F569B" w14:textId="77777777" w:rsidTr="003C3528">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FFFFFF" w:themeFill="background1"/>
            <w:vAlign w:val="center"/>
            <w:hideMark/>
          </w:tcPr>
          <w:p w14:paraId="5333A720" w14:textId="77777777" w:rsidR="00D0045D" w:rsidRPr="003C3528" w:rsidRDefault="00D0045D">
            <w:pPr>
              <w:rPr>
                <w:rFonts w:ascii="Times New Roman" w:hAnsi="Times New Roman" w:cs="Times New Roman"/>
                <w:b w:val="0"/>
                <w:color w:val="000000" w:themeColor="text1"/>
                <w:sz w:val="24"/>
                <w:szCs w:val="24"/>
              </w:rPr>
            </w:pPr>
            <w:r w:rsidRPr="003C3528">
              <w:rPr>
                <w:rFonts w:ascii="Times New Roman" w:hAnsi="Times New Roman" w:cs="Times New Roman"/>
                <w:color w:val="000000" w:themeColor="text1"/>
                <w:sz w:val="24"/>
                <w:szCs w:val="24"/>
              </w:rPr>
              <w:t>BMI Percentile</w:t>
            </w:r>
          </w:p>
        </w:tc>
      </w:tr>
      <w:tr w:rsidR="00D0045D" w14:paraId="3FAD768D"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1ECA6C4D" w14:textId="77777777" w:rsidR="00D0045D" w:rsidRPr="003C3528" w:rsidRDefault="00D0045D" w:rsidP="003C3528">
            <w:pPr>
              <w:spacing w:before="60"/>
              <w:rPr>
                <w:rFonts w:ascii="Times New Roman" w:hAnsi="Times New Roman" w:cs="Times New Roman"/>
              </w:rPr>
            </w:pPr>
            <w:r w:rsidRPr="003C3528">
              <w:rPr>
                <w:rFonts w:ascii="Times New Roman" w:hAnsi="Times New Roman" w:cs="Times New Roman"/>
              </w:rPr>
              <w:t>ICD-10</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56A98057" w14:textId="77777777" w:rsidR="00D0045D" w:rsidRPr="003C3528" w:rsidRDefault="00D0045D" w:rsidP="003C3528">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C3528">
              <w:rPr>
                <w:rFonts w:ascii="Times New Roman" w:hAnsi="Times New Roman" w:cs="Times New Roman"/>
                <w:b/>
                <w:bCs/>
              </w:rPr>
              <w:t>Description</w:t>
            </w:r>
          </w:p>
        </w:tc>
      </w:tr>
      <w:tr w:rsidR="00D0045D" w14:paraId="223B2089" w14:textId="77777777">
        <w:trPr>
          <w:trHeight w:val="287"/>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7CA9DD1B" w14:textId="77777777" w:rsidR="00D0045D" w:rsidRPr="003C3528" w:rsidRDefault="00D0045D">
            <w:pPr>
              <w:rPr>
                <w:rFonts w:ascii="Times New Roman" w:hAnsi="Times New Roman" w:cs="Times New Roman"/>
                <w:b w:val="0"/>
              </w:rPr>
            </w:pPr>
            <w:r w:rsidRPr="003C3528">
              <w:rPr>
                <w:rFonts w:ascii="Times New Roman" w:hAnsi="Times New Roman" w:cs="Times New Roman"/>
              </w:rPr>
              <w:t>Z68.51</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B944581" w14:textId="77777777" w:rsidR="00D0045D" w:rsidRPr="003C3528" w:rsidRDefault="00D0045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Less than 5th percentile for age</w:t>
            </w:r>
          </w:p>
        </w:tc>
      </w:tr>
      <w:tr w:rsidR="00D0045D" w14:paraId="6073C5C3" w14:textId="77777777">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515BE3DC" w14:textId="77777777" w:rsidR="00D0045D" w:rsidRPr="003C3528" w:rsidRDefault="00D0045D">
            <w:pPr>
              <w:spacing w:before="60"/>
              <w:rPr>
                <w:rFonts w:ascii="Times New Roman" w:hAnsi="Times New Roman" w:cs="Times New Roman"/>
                <w:b w:val="0"/>
              </w:rPr>
            </w:pPr>
            <w:r w:rsidRPr="003C3528">
              <w:rPr>
                <w:rFonts w:ascii="Times New Roman" w:hAnsi="Times New Roman" w:cs="Times New Roman"/>
              </w:rPr>
              <w:t xml:space="preserve">Z68.52 </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4D4162B0" w14:textId="77777777" w:rsidR="00D0045D" w:rsidRPr="003C3528" w:rsidRDefault="00D0045D">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 xml:space="preserve">5th percentile to less than 85th percentile for age </w:t>
            </w:r>
          </w:p>
        </w:tc>
      </w:tr>
      <w:tr w:rsidR="00D0045D" w14:paraId="2E2A4092" w14:textId="77777777">
        <w:trPr>
          <w:trHeight w:val="296"/>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5476C326" w14:textId="77777777" w:rsidR="00D0045D" w:rsidRPr="003C3528" w:rsidRDefault="00D0045D">
            <w:pPr>
              <w:spacing w:before="60"/>
              <w:rPr>
                <w:rFonts w:ascii="Times New Roman" w:hAnsi="Times New Roman" w:cs="Times New Roman"/>
                <w:b w:val="0"/>
              </w:rPr>
            </w:pPr>
            <w:r w:rsidRPr="003C3528">
              <w:rPr>
                <w:rFonts w:ascii="Times New Roman" w:hAnsi="Times New Roman" w:cs="Times New Roman"/>
              </w:rPr>
              <w:t>Z68.53</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6B296590" w14:textId="77777777" w:rsidR="00D0045D" w:rsidRPr="003C3528" w:rsidRDefault="00D0045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85th percentile to less than 95th percentile for age</w:t>
            </w:r>
          </w:p>
        </w:tc>
      </w:tr>
      <w:tr w:rsidR="00D0045D" w14:paraId="53B573AF" w14:textId="77777777">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25FBF33D" w14:textId="77777777" w:rsidR="00D0045D" w:rsidRPr="003C3528" w:rsidRDefault="00D0045D">
            <w:pPr>
              <w:spacing w:before="60"/>
              <w:rPr>
                <w:rFonts w:ascii="Times New Roman" w:hAnsi="Times New Roman" w:cs="Times New Roman"/>
                <w:b w:val="0"/>
              </w:rPr>
            </w:pPr>
            <w:r w:rsidRPr="003C3528">
              <w:rPr>
                <w:rFonts w:ascii="Times New Roman" w:hAnsi="Times New Roman" w:cs="Times New Roman"/>
              </w:rPr>
              <w:t>Z68.54</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4DAF289A"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95th percentile to less than 120% of the 95th percentile for age</w:t>
            </w:r>
            <w:r w:rsidRPr="003C3528">
              <w:rPr>
                <w:rFonts w:ascii="Times New Roman" w:hAnsi="Times New Roman" w:cs="Times New Roman"/>
              </w:rPr>
              <w:tab/>
              <w:t xml:space="preserve"> </w:t>
            </w:r>
          </w:p>
        </w:tc>
      </w:tr>
      <w:tr w:rsidR="00D0045D" w14:paraId="610FCAEC" w14:textId="77777777">
        <w:trPr>
          <w:trHeight w:val="215"/>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7323F54F" w14:textId="77777777" w:rsidR="00D0045D" w:rsidRPr="003C3528" w:rsidRDefault="00D0045D">
            <w:pPr>
              <w:spacing w:before="60"/>
              <w:rPr>
                <w:rFonts w:ascii="Times New Roman" w:hAnsi="Times New Roman" w:cs="Times New Roman"/>
                <w:bCs w:val="0"/>
              </w:rPr>
            </w:pPr>
            <w:r w:rsidRPr="003C3528">
              <w:rPr>
                <w:rFonts w:ascii="Times New Roman" w:hAnsi="Times New Roman" w:cs="Times New Roman"/>
              </w:rPr>
              <w:t>Z68.55</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4586D7C0"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120% of the 95th percentile for age to less than 140% of the 95th percentile for age</w:t>
            </w:r>
          </w:p>
        </w:tc>
      </w:tr>
      <w:tr w:rsidR="00D0045D" w14:paraId="32B324C1"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35E8A856" w14:textId="77777777" w:rsidR="00D0045D" w:rsidRPr="003C3528" w:rsidRDefault="00D0045D">
            <w:pPr>
              <w:spacing w:before="60"/>
              <w:rPr>
                <w:rFonts w:ascii="Times New Roman" w:hAnsi="Times New Roman" w:cs="Times New Roman"/>
                <w:bCs w:val="0"/>
              </w:rPr>
            </w:pPr>
            <w:r w:rsidRPr="003C3528">
              <w:rPr>
                <w:rFonts w:ascii="Times New Roman" w:hAnsi="Times New Roman" w:cs="Times New Roman"/>
              </w:rPr>
              <w:t>Z68.56</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398EB499"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Greater than or equal to 140% of the 95th percentile for age</w:t>
            </w:r>
          </w:p>
        </w:tc>
      </w:tr>
    </w:tbl>
    <w:p w14:paraId="1D95CB6B" w14:textId="77777777" w:rsidR="00D0045D" w:rsidRDefault="00D0045D" w:rsidP="00D0045D">
      <w:pPr>
        <w:rPr>
          <w:color w:val="000000" w:themeColor="text1"/>
        </w:rPr>
      </w:pPr>
    </w:p>
    <w:tbl>
      <w:tblPr>
        <w:tblStyle w:val="GridTable4-Accent5"/>
        <w:tblW w:w="4982" w:type="pct"/>
        <w:tblLook w:val="04A0" w:firstRow="1" w:lastRow="0" w:firstColumn="1" w:lastColumn="0" w:noHBand="0" w:noVBand="1"/>
      </w:tblPr>
      <w:tblGrid>
        <w:gridCol w:w="1005"/>
        <w:gridCol w:w="9029"/>
      </w:tblGrid>
      <w:tr w:rsidR="00D0045D" w14:paraId="021592AB" w14:textId="77777777" w:rsidTr="003C3528">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FFFFFF" w:themeFill="background1"/>
            <w:vAlign w:val="center"/>
            <w:hideMark/>
          </w:tcPr>
          <w:p w14:paraId="16A99068" w14:textId="77777777" w:rsidR="00D0045D" w:rsidRPr="003C3528" w:rsidRDefault="00D0045D">
            <w:pPr>
              <w:tabs>
                <w:tab w:val="left" w:pos="5019"/>
              </w:tabs>
              <w:rPr>
                <w:rFonts w:ascii="Times New Roman" w:hAnsi="Times New Roman" w:cs="Times New Roman"/>
                <w:b w:val="0"/>
                <w:bCs w:val="0"/>
                <w:color w:val="000000" w:themeColor="text1"/>
                <w:sz w:val="24"/>
                <w:szCs w:val="24"/>
              </w:rPr>
            </w:pPr>
            <w:r w:rsidRPr="003C3528">
              <w:rPr>
                <w:rFonts w:ascii="Times New Roman" w:hAnsi="Times New Roman" w:cs="Times New Roman"/>
                <w:color w:val="auto"/>
                <w:sz w:val="24"/>
                <w:szCs w:val="24"/>
              </w:rPr>
              <w:t>Counseling for Nutrition</w:t>
            </w:r>
          </w:p>
        </w:tc>
      </w:tr>
      <w:tr w:rsidR="00D0045D" w14:paraId="077F4F0D"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10A85608"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ICD-10</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24F93552" w14:textId="77777777" w:rsidR="00D0045D" w:rsidRPr="003C3528" w:rsidRDefault="00D0045D" w:rsidP="003C3528">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b/>
                <w:bCs/>
              </w:rPr>
              <w:t>Description</w:t>
            </w:r>
          </w:p>
        </w:tc>
      </w:tr>
      <w:tr w:rsidR="00D0045D" w14:paraId="4920C059" w14:textId="77777777">
        <w:trPr>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3A086B68"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Z71.3</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700D4BC5"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Dietary counseling and surveillance</w:t>
            </w:r>
          </w:p>
        </w:tc>
      </w:tr>
      <w:tr w:rsidR="00D0045D" w14:paraId="05537F7D"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087FF2DF"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CPT</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2F951500"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C3528">
              <w:rPr>
                <w:rFonts w:ascii="Times New Roman" w:hAnsi="Times New Roman" w:cs="Times New Roman"/>
                <w:b/>
                <w:bCs/>
              </w:rPr>
              <w:t>Description</w:t>
            </w:r>
          </w:p>
        </w:tc>
      </w:tr>
      <w:tr w:rsidR="00D0045D" w14:paraId="48770672" w14:textId="77777777">
        <w:trPr>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6F4E93C2"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97802</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34875FE8"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Medical nutrition therapy; initial assessment and intervention</w:t>
            </w:r>
          </w:p>
        </w:tc>
      </w:tr>
      <w:tr w:rsidR="00D0045D" w14:paraId="7CCE9104"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93F21FA"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97803</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26073024"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Medical nutrition therapy; re-assessment and intervention</w:t>
            </w:r>
          </w:p>
        </w:tc>
      </w:tr>
      <w:tr w:rsidR="00D0045D" w14:paraId="4AA11D28" w14:textId="77777777">
        <w:trPr>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B9E52A6"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97804</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23D55817"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Medical nutrition therapy; group (2 or more)</w:t>
            </w:r>
          </w:p>
        </w:tc>
      </w:tr>
      <w:tr w:rsidR="00D0045D" w14:paraId="1F8166F0"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21E86738"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HCPCS</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6BCC8118"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C3528">
              <w:rPr>
                <w:rFonts w:ascii="Times New Roman" w:hAnsi="Times New Roman" w:cs="Times New Roman"/>
                <w:b/>
                <w:bCs/>
              </w:rPr>
              <w:t>Description</w:t>
            </w:r>
          </w:p>
        </w:tc>
      </w:tr>
      <w:tr w:rsidR="00D0045D" w14:paraId="3400AA8C" w14:textId="77777777">
        <w:trPr>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4256CA59"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G0270</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69D84E9"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Medical nutrition therapy; reassessment and subsequent intervention(s) following second referral in same year for change in diagnosis, medical condition or treatment regimen (including additional hours needed for renal disease), individual, face to face with the patient</w:t>
            </w:r>
          </w:p>
        </w:tc>
      </w:tr>
      <w:tr w:rsidR="00D0045D" w14:paraId="6313704E"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89B96C7"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G0271</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23F40292"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Medical nutrition therapy, reassessment and subsequent intervention(s) following second referral in same year for change in diagnosis, medical condition, or treatment regimen (including additional hours needed for renal disease), group (2 or more individuals)</w:t>
            </w:r>
          </w:p>
        </w:tc>
      </w:tr>
      <w:tr w:rsidR="00D0045D" w14:paraId="11222FA1" w14:textId="77777777">
        <w:trPr>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7BC8554C"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G0447</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4F7D3334"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Face-to-face behavioral counseling for obesity, 15 minutes</w:t>
            </w:r>
          </w:p>
        </w:tc>
      </w:tr>
      <w:tr w:rsidR="00D0045D" w14:paraId="58A378CC"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6789EFE1"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S9449</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31C47404"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Weight management classes, non-physician provider, per session</w:t>
            </w:r>
          </w:p>
        </w:tc>
      </w:tr>
      <w:tr w:rsidR="00D0045D" w14:paraId="580F458A" w14:textId="77777777">
        <w:trPr>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25DFE8F"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S9452</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3AFB5C43"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Nutrition classes, non-physician provider, per session</w:t>
            </w:r>
          </w:p>
        </w:tc>
      </w:tr>
      <w:tr w:rsidR="00D0045D" w14:paraId="6EB33FB4"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5CEB98BF"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S9470</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554FBA84" w14:textId="0D9FD653"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 xml:space="preserve">Nutritional counseling, </w:t>
            </w:r>
            <w:r w:rsidR="0088252E">
              <w:rPr>
                <w:rFonts w:ascii="Times New Roman" w:hAnsi="Times New Roman" w:cs="Times New Roman"/>
              </w:rPr>
              <w:t xml:space="preserve">a </w:t>
            </w:r>
            <w:r w:rsidRPr="003C3528">
              <w:rPr>
                <w:rFonts w:ascii="Times New Roman" w:hAnsi="Times New Roman" w:cs="Times New Roman"/>
              </w:rPr>
              <w:t>dietitian visit</w:t>
            </w:r>
          </w:p>
        </w:tc>
      </w:tr>
    </w:tbl>
    <w:p w14:paraId="6D9FCFDA" w14:textId="77777777" w:rsidR="00D0045D" w:rsidRDefault="00D0045D" w:rsidP="00D0045D"/>
    <w:p w14:paraId="7DE2DE54" w14:textId="77777777" w:rsidR="00EA5BB0" w:rsidRDefault="00EA5BB0" w:rsidP="00D0045D"/>
    <w:p w14:paraId="3AAC6041" w14:textId="77777777" w:rsidR="00EA5BB0" w:rsidRDefault="00EA5BB0" w:rsidP="00D0045D"/>
    <w:p w14:paraId="51DC6EF4" w14:textId="77777777" w:rsidR="00D46105" w:rsidRDefault="00D46105" w:rsidP="00D0045D"/>
    <w:p w14:paraId="245069C4" w14:textId="77777777" w:rsidR="00EA5BB0" w:rsidRDefault="00EA5BB0" w:rsidP="003C3528">
      <w:pPr>
        <w:spacing w:after="0"/>
      </w:pPr>
    </w:p>
    <w:tbl>
      <w:tblPr>
        <w:tblStyle w:val="GridTable4-Accent5"/>
        <w:tblW w:w="4982" w:type="pct"/>
        <w:tblLook w:val="04A0" w:firstRow="1" w:lastRow="0" w:firstColumn="1" w:lastColumn="0" w:noHBand="0" w:noVBand="1"/>
      </w:tblPr>
      <w:tblGrid>
        <w:gridCol w:w="1005"/>
        <w:gridCol w:w="9029"/>
      </w:tblGrid>
      <w:tr w:rsidR="00D0045D" w14:paraId="40DD86C0" w14:textId="77777777" w:rsidTr="003C3528">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FFFFFF" w:themeFill="background1"/>
            <w:vAlign w:val="center"/>
            <w:hideMark/>
          </w:tcPr>
          <w:p w14:paraId="26F5DAF4" w14:textId="77777777" w:rsidR="00D0045D" w:rsidRPr="003C3528" w:rsidRDefault="00D0045D">
            <w:pPr>
              <w:tabs>
                <w:tab w:val="left" w:pos="5019"/>
              </w:tabs>
              <w:rPr>
                <w:rFonts w:ascii="Times New Roman" w:hAnsi="Times New Roman" w:cs="Times New Roman"/>
                <w:sz w:val="24"/>
                <w:szCs w:val="24"/>
              </w:rPr>
            </w:pPr>
            <w:r w:rsidRPr="003C3528">
              <w:rPr>
                <w:rFonts w:ascii="Times New Roman" w:hAnsi="Times New Roman" w:cs="Times New Roman"/>
                <w:color w:val="auto"/>
                <w:sz w:val="24"/>
                <w:szCs w:val="24"/>
              </w:rPr>
              <w:t>Physical Activity</w:t>
            </w:r>
          </w:p>
        </w:tc>
      </w:tr>
      <w:tr w:rsidR="00D0045D" w14:paraId="3DAF8733"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1F3864" w:themeFill="accent5" w:themeFillShade="80"/>
            <w:vAlign w:val="center"/>
            <w:hideMark/>
          </w:tcPr>
          <w:p w14:paraId="0D8751DD"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ICD-10</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1F3864" w:themeFill="accent5" w:themeFillShade="80"/>
            <w:vAlign w:val="center"/>
            <w:hideMark/>
          </w:tcPr>
          <w:p w14:paraId="1B5C4429"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C3528">
              <w:rPr>
                <w:rFonts w:ascii="Times New Roman" w:hAnsi="Times New Roman" w:cs="Times New Roman"/>
                <w:b/>
                <w:bCs/>
              </w:rPr>
              <w:t>Description</w:t>
            </w:r>
          </w:p>
        </w:tc>
      </w:tr>
      <w:tr w:rsidR="00D0045D" w14:paraId="73009376" w14:textId="77777777">
        <w:trPr>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1E2931C"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Z02.5</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3C325C02"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Encounter for examination for participation in sport</w:t>
            </w:r>
          </w:p>
        </w:tc>
      </w:tr>
      <w:tr w:rsidR="00D0045D" w14:paraId="48CDE2AE"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782614CB"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Z71.82</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67F8A48F"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Exercise counseling</w:t>
            </w:r>
          </w:p>
        </w:tc>
      </w:tr>
      <w:tr w:rsidR="00D0045D" w14:paraId="64D32933" w14:textId="77777777">
        <w:trPr>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1D7E1A29"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HCPCS</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002060"/>
            <w:vAlign w:val="center"/>
            <w:hideMark/>
          </w:tcPr>
          <w:p w14:paraId="09BE4E6C"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C3528">
              <w:rPr>
                <w:rFonts w:ascii="Times New Roman" w:hAnsi="Times New Roman" w:cs="Times New Roman"/>
                <w:b/>
                <w:bCs/>
              </w:rPr>
              <w:t>Description</w:t>
            </w:r>
          </w:p>
        </w:tc>
      </w:tr>
      <w:tr w:rsidR="00D0045D" w14:paraId="6DE8AD2E"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3E06A90"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G0447</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2364D268" w14:textId="77777777" w:rsidR="00D0045D" w:rsidRPr="003C3528" w:rsidRDefault="00D0045D">
            <w:pPr>
              <w:tabs>
                <w:tab w:val="left" w:pos="50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Face-to-face behavioral counseling for obesity, 15 minutes</w:t>
            </w:r>
          </w:p>
        </w:tc>
      </w:tr>
      <w:tr w:rsidR="00D0045D" w14:paraId="1D172B41" w14:textId="77777777" w:rsidTr="003C3528">
        <w:trPr>
          <w:trHeight w:val="278"/>
        </w:trPr>
        <w:tc>
          <w:tcPr>
            <w:cnfStyle w:val="001000000000" w:firstRow="0" w:lastRow="0" w:firstColumn="1" w:lastColumn="0" w:oddVBand="0" w:evenVBand="0" w:oddHBand="0" w:evenHBand="0" w:firstRowFirstColumn="0" w:firstRowLastColumn="0" w:lastRowFirstColumn="0" w:lastRowLastColumn="0"/>
            <w:tcW w:w="501"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14:paraId="1248AFE8" w14:textId="77777777" w:rsidR="00D0045D" w:rsidRPr="003C3528" w:rsidRDefault="00D0045D">
            <w:pPr>
              <w:spacing w:before="60"/>
              <w:rPr>
                <w:rFonts w:ascii="Times New Roman" w:hAnsi="Times New Roman" w:cs="Times New Roman"/>
              </w:rPr>
            </w:pPr>
            <w:r w:rsidRPr="003C3528">
              <w:rPr>
                <w:rFonts w:ascii="Times New Roman" w:hAnsi="Times New Roman" w:cs="Times New Roman"/>
              </w:rPr>
              <w:t>S9451</w:t>
            </w:r>
          </w:p>
        </w:tc>
        <w:tc>
          <w:tcPr>
            <w:tcW w:w="4499"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tcPr>
          <w:p w14:paraId="1B4E120D" w14:textId="77777777" w:rsidR="00D0045D" w:rsidRPr="003C3528" w:rsidRDefault="00D0045D">
            <w:pPr>
              <w:tabs>
                <w:tab w:val="left" w:pos="501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C3528">
              <w:rPr>
                <w:rFonts w:ascii="Times New Roman" w:hAnsi="Times New Roman" w:cs="Times New Roman"/>
              </w:rPr>
              <w:t>Exercise classes, non-physician provider, per session</w:t>
            </w:r>
          </w:p>
        </w:tc>
      </w:tr>
    </w:tbl>
    <w:p w14:paraId="1CE32EBD" w14:textId="77777777" w:rsidR="00D0045D" w:rsidRDefault="00D0045D" w:rsidP="00D0045D">
      <w:pPr>
        <w:spacing w:before="160" w:after="0"/>
        <w:rPr>
          <w:rFonts w:ascii="Times New Roman" w:hAnsi="Times New Roman" w:cs="Times New Roman"/>
          <w:color w:val="FF0000"/>
          <w:sz w:val="24"/>
          <w:szCs w:val="24"/>
        </w:rPr>
      </w:pPr>
      <w:r>
        <w:rPr>
          <w:rFonts w:ascii="Times New Roman" w:hAnsi="Times New Roman" w:cs="Times New Roman"/>
          <w:b/>
          <w:color w:val="FF0000"/>
          <w:sz w:val="24"/>
          <w:szCs w:val="24"/>
        </w:rPr>
        <w:t>Note</w:t>
      </w:r>
      <w:r>
        <w:rPr>
          <w:rFonts w:ascii="Times New Roman" w:hAnsi="Times New Roman" w:cs="Times New Roman"/>
          <w:color w:val="FF0000"/>
          <w:sz w:val="24"/>
          <w:szCs w:val="24"/>
        </w:rPr>
        <w:t>: Counseling for Nutrition and Physical Activity services rendered during a telephone visit, e-visit, or virtual check-in meet criteria.</w:t>
      </w:r>
    </w:p>
    <w:p w14:paraId="5284BF22" w14:textId="77777777" w:rsidR="00D0045D" w:rsidRDefault="00D0045D" w:rsidP="00D0045D">
      <w:pPr>
        <w:spacing w:before="160" w:after="0"/>
        <w:rPr>
          <w:rFonts w:ascii="Times New Roman" w:hAnsi="Times New Roman" w:cs="Times New Roman"/>
          <w:b/>
          <w:bCs/>
          <w:sz w:val="24"/>
          <w:szCs w:val="24"/>
        </w:rPr>
      </w:pPr>
      <w:r>
        <w:rPr>
          <w:rFonts w:ascii="Times New Roman" w:hAnsi="Times New Roman" w:cs="Times New Roman"/>
          <w:b/>
          <w:bCs/>
          <w:sz w:val="24"/>
          <w:szCs w:val="24"/>
        </w:rPr>
        <w:t>Best Practices:</w:t>
      </w:r>
    </w:p>
    <w:p w14:paraId="444FD0E7" w14:textId="77777777" w:rsidR="00B371ED" w:rsidRDefault="00D0045D" w:rsidP="00B371ED">
      <w:pPr>
        <w:pStyle w:val="ListParagraph"/>
        <w:numPr>
          <w:ilvl w:val="0"/>
          <w:numId w:val="4"/>
        </w:numPr>
        <w:spacing w:before="160" w:after="0" w:line="256" w:lineRule="auto"/>
        <w:rPr>
          <w:rFonts w:ascii="Times New Roman" w:hAnsi="Times New Roman" w:cs="Times New Roman"/>
          <w:sz w:val="24"/>
          <w:szCs w:val="24"/>
        </w:rPr>
      </w:pPr>
      <w:r>
        <w:rPr>
          <w:rFonts w:ascii="Times New Roman" w:hAnsi="Times New Roman" w:cs="Times New Roman"/>
          <w:sz w:val="24"/>
          <w:szCs w:val="24"/>
        </w:rPr>
        <w:t>Use appropriate HEDIS codes to reduce the need for medical record review</w:t>
      </w:r>
    </w:p>
    <w:p w14:paraId="670FA6FB" w14:textId="74538CDC" w:rsidR="00D0045D" w:rsidRPr="00B371ED" w:rsidRDefault="00D0045D" w:rsidP="00B371ED">
      <w:pPr>
        <w:pStyle w:val="ListParagraph"/>
        <w:numPr>
          <w:ilvl w:val="0"/>
          <w:numId w:val="4"/>
        </w:numPr>
        <w:spacing w:before="160" w:after="0" w:line="256" w:lineRule="auto"/>
        <w:rPr>
          <w:rFonts w:ascii="Times New Roman" w:hAnsi="Times New Roman" w:cs="Times New Roman"/>
          <w:sz w:val="24"/>
          <w:szCs w:val="24"/>
        </w:rPr>
      </w:pPr>
      <w:r w:rsidRPr="00B371ED">
        <w:rPr>
          <w:rFonts w:ascii="Times New Roman" w:hAnsi="Times New Roman" w:cs="Times New Roman"/>
          <w:sz w:val="24"/>
          <w:szCs w:val="24"/>
        </w:rPr>
        <w:t>Take advantage of every office visit (including sick visits and sports physicals) to capture BMI percentile, counsel on nutrition and physical activity.</w:t>
      </w:r>
    </w:p>
    <w:p w14:paraId="5E85C865" w14:textId="77777777" w:rsidR="00D0045D" w:rsidRDefault="00D0045D" w:rsidP="00D0045D">
      <w:pPr>
        <w:pStyle w:val="ListParagraph"/>
        <w:numPr>
          <w:ilvl w:val="0"/>
          <w:numId w:val="4"/>
        </w:numPr>
        <w:spacing w:before="160" w:after="0" w:line="256" w:lineRule="auto"/>
        <w:rPr>
          <w:rFonts w:ascii="Times New Roman" w:hAnsi="Times New Roman" w:cs="Times New Roman"/>
          <w:sz w:val="24"/>
          <w:szCs w:val="24"/>
        </w:rPr>
      </w:pPr>
      <w:r>
        <w:rPr>
          <w:rFonts w:ascii="Times New Roman" w:hAnsi="Times New Roman" w:cs="Times New Roman"/>
          <w:sz w:val="24"/>
          <w:szCs w:val="24"/>
        </w:rPr>
        <w:t>Add BMI percentile calculation into electronic medical record (EMR) system.</w:t>
      </w:r>
    </w:p>
    <w:p w14:paraId="4D65A308" w14:textId="77777777" w:rsidR="00D0045D" w:rsidRDefault="00D0045D" w:rsidP="00D0045D">
      <w:pPr>
        <w:spacing w:before="160" w:after="0"/>
        <w:rPr>
          <w:rFonts w:ascii="Times New Roman" w:hAnsi="Times New Roman" w:cs="Times New Roman"/>
          <w:b/>
          <w:bCs/>
          <w:sz w:val="24"/>
          <w:szCs w:val="24"/>
        </w:rPr>
      </w:pPr>
      <w:r>
        <w:rPr>
          <w:rFonts w:ascii="Times New Roman" w:hAnsi="Times New Roman" w:cs="Times New Roman"/>
          <w:b/>
          <w:bCs/>
          <w:sz w:val="24"/>
          <w:szCs w:val="24"/>
        </w:rPr>
        <w:t>Additional Resources:</w:t>
      </w:r>
    </w:p>
    <w:p w14:paraId="4F2C49AA" w14:textId="73EDB98B" w:rsidR="00D0045D" w:rsidRDefault="00D0045D" w:rsidP="00D0045D">
      <w:pPr>
        <w:pStyle w:val="ListParagraph"/>
        <w:numPr>
          <w:ilvl w:val="0"/>
          <w:numId w:val="5"/>
        </w:numPr>
        <w:spacing w:before="160" w:after="0" w:line="256" w:lineRule="auto"/>
        <w:rPr>
          <w:rFonts w:ascii="Times New Roman" w:hAnsi="Times New Roman" w:cs="Times New Roman"/>
          <w:sz w:val="24"/>
          <w:szCs w:val="24"/>
        </w:rPr>
      </w:pPr>
      <w:r>
        <w:rPr>
          <w:rFonts w:ascii="Times New Roman" w:hAnsi="Times New Roman" w:cs="Times New Roman"/>
          <w:sz w:val="24"/>
          <w:szCs w:val="24"/>
        </w:rPr>
        <w:t xml:space="preserve">Texas Health Steps </w:t>
      </w:r>
    </w:p>
    <w:p w14:paraId="7112DDD7" w14:textId="5C5845DD" w:rsidR="00D0045D" w:rsidRDefault="00D0045D" w:rsidP="00D0045D">
      <w:pPr>
        <w:pStyle w:val="ListParagraph"/>
        <w:numPr>
          <w:ilvl w:val="0"/>
          <w:numId w:val="5"/>
        </w:numPr>
        <w:spacing w:before="160" w:after="0" w:line="256" w:lineRule="auto"/>
        <w:rPr>
          <w:rFonts w:ascii="Times New Roman" w:hAnsi="Times New Roman" w:cs="Times New Roman"/>
          <w:sz w:val="24"/>
          <w:szCs w:val="24"/>
        </w:rPr>
      </w:pPr>
      <w:r>
        <w:rPr>
          <w:rFonts w:ascii="Times New Roman" w:hAnsi="Times New Roman" w:cs="Times New Roman"/>
          <w:sz w:val="24"/>
          <w:szCs w:val="24"/>
        </w:rPr>
        <w:t xml:space="preserve">Clinical Guidelines </w:t>
      </w:r>
    </w:p>
    <w:p w14:paraId="7BD56E33" w14:textId="3D096B81" w:rsidR="00D0045D" w:rsidRDefault="00D0045D" w:rsidP="00D0045D">
      <w:pPr>
        <w:pStyle w:val="ListParagraph"/>
        <w:numPr>
          <w:ilvl w:val="0"/>
          <w:numId w:val="5"/>
        </w:numPr>
        <w:spacing w:before="160" w:after="0" w:line="256" w:lineRule="auto"/>
        <w:rPr>
          <w:rFonts w:ascii="Times New Roman" w:hAnsi="Times New Roman" w:cs="Times New Roman"/>
          <w:sz w:val="24"/>
          <w:szCs w:val="24"/>
        </w:rPr>
      </w:pPr>
      <w:r>
        <w:rPr>
          <w:rFonts w:ascii="Times New Roman" w:hAnsi="Times New Roman" w:cs="Times New Roman"/>
          <w:sz w:val="24"/>
          <w:szCs w:val="24"/>
        </w:rPr>
        <w:t xml:space="preserve">Provider Incentives </w:t>
      </w:r>
    </w:p>
    <w:p w14:paraId="45F18659" w14:textId="78F73AE7" w:rsidR="00D0045D" w:rsidRDefault="00D0045D" w:rsidP="00D0045D">
      <w:pPr>
        <w:pStyle w:val="ListParagraph"/>
        <w:numPr>
          <w:ilvl w:val="0"/>
          <w:numId w:val="5"/>
        </w:numPr>
        <w:spacing w:before="160" w:after="0" w:line="256" w:lineRule="auto"/>
        <w:rPr>
          <w:rFonts w:ascii="Times New Roman" w:hAnsi="Times New Roman" w:cs="Times New Roman"/>
          <w:sz w:val="24"/>
          <w:szCs w:val="24"/>
        </w:rPr>
      </w:pPr>
      <w:r>
        <w:rPr>
          <w:rFonts w:ascii="Times New Roman" w:hAnsi="Times New Roman" w:cs="Times New Roman"/>
          <w:sz w:val="24"/>
          <w:szCs w:val="24"/>
        </w:rPr>
        <w:t>Utilize the Driscoll Care Dashboard to close gaps for this measure</w:t>
      </w:r>
    </w:p>
    <w:p w14:paraId="5DBBECDB" w14:textId="4E44C3E9" w:rsidR="00D0045D" w:rsidRDefault="00D0045D" w:rsidP="00D0045D">
      <w:pPr>
        <w:pStyle w:val="ListParagraph"/>
        <w:numPr>
          <w:ilvl w:val="0"/>
          <w:numId w:val="5"/>
        </w:numPr>
        <w:spacing w:before="160" w:after="0" w:line="256" w:lineRule="auto"/>
        <w:rPr>
          <w:rFonts w:ascii="Times New Roman" w:hAnsi="Times New Roman" w:cs="Times New Roman"/>
          <w:sz w:val="24"/>
          <w:szCs w:val="24"/>
        </w:rPr>
      </w:pPr>
      <w:r>
        <w:rPr>
          <w:rFonts w:ascii="Times New Roman" w:hAnsi="Times New Roman" w:cs="Times New Roman"/>
          <w:sz w:val="24"/>
          <w:szCs w:val="24"/>
        </w:rPr>
        <w:t xml:space="preserve">Value-added services for members </w:t>
      </w:r>
    </w:p>
    <w:p w14:paraId="68E56470" w14:textId="77777777" w:rsidR="006E593F" w:rsidRDefault="00D0045D">
      <w:pPr>
        <w:tabs>
          <w:tab w:val="left" w:pos="1035"/>
        </w:tabs>
        <w:spacing w:after="0" w:line="254" w:lineRule="auto"/>
        <w:rPr>
          <w:rFonts w:ascii="Times New Roman" w:hAnsi="Times New Roman" w:cs="Times New Roman"/>
          <w:sz w:val="24"/>
          <w:szCs w:val="24"/>
        </w:rPr>
      </w:pPr>
      <w:r w:rsidRPr="003C3528">
        <w:rPr>
          <w:rFonts w:ascii="Times New Roman" w:hAnsi="Times New Roman" w:cs="Times New Roman"/>
          <w:sz w:val="24"/>
          <w:szCs w:val="24"/>
        </w:rPr>
        <w:t xml:space="preserve">  </w:t>
      </w:r>
    </w:p>
    <w:p w14:paraId="04C83F23" w14:textId="28AF9403" w:rsidR="00F10F94" w:rsidRPr="003C3528" w:rsidRDefault="00DD2C08" w:rsidP="003C3528">
      <w:pPr>
        <w:tabs>
          <w:tab w:val="left" w:pos="1035"/>
        </w:tabs>
        <w:spacing w:after="0" w:line="254" w:lineRule="auto"/>
        <w:rPr>
          <w:rFonts w:ascii="Times New Roman" w:hAnsi="Times New Roman" w:cs="Times New Roman"/>
          <w:sz w:val="24"/>
          <w:szCs w:val="24"/>
        </w:rPr>
      </w:pPr>
      <w:r w:rsidRPr="00DD2C08">
        <w:rPr>
          <w:rFonts w:ascii="Times New Roman" w:hAnsi="Times New Roman" w:cs="Times New Roman"/>
          <w:sz w:val="24"/>
          <w:szCs w:val="24"/>
        </w:rPr>
        <w:t xml:space="preserve">For additional assistance, contact your Provider Relations </w:t>
      </w:r>
      <w:r w:rsidRPr="006B68E0">
        <w:rPr>
          <w:rFonts w:ascii="Times New Roman" w:hAnsi="Times New Roman" w:cs="Times New Roman"/>
          <w:sz w:val="24"/>
          <w:szCs w:val="24"/>
        </w:rPr>
        <w:t xml:space="preserve">Representative </w:t>
      </w:r>
      <w:r w:rsidRPr="00584ADF">
        <w:rPr>
          <w:rFonts w:ascii="Times New Roman" w:hAnsi="Times New Roman" w:cs="Times New Roman"/>
          <w:sz w:val="24"/>
          <w:szCs w:val="24"/>
        </w:rPr>
        <w:t>o</w:t>
      </w:r>
      <w:r w:rsidR="003C3528">
        <w:rPr>
          <w:rFonts w:ascii="Times New Roman" w:hAnsi="Times New Roman" w:cs="Times New Roman"/>
          <w:sz w:val="24"/>
          <w:szCs w:val="24"/>
        </w:rPr>
        <w:t>r call Driscoll Health Plan at</w:t>
      </w:r>
      <w:r w:rsidRPr="00584ADF">
        <w:rPr>
          <w:rFonts w:ascii="Times New Roman" w:hAnsi="Times New Roman" w:cs="Times New Roman"/>
          <w:sz w:val="24"/>
          <w:szCs w:val="24"/>
        </w:rPr>
        <w:t> </w:t>
      </w:r>
      <w:r w:rsidR="00CC041A" w:rsidRPr="003C3528">
        <w:rPr>
          <w:rFonts w:ascii="Times New Roman" w:hAnsi="Times New Roman" w:cs="Times New Roman"/>
          <w:sz w:val="24"/>
          <w:szCs w:val="24"/>
        </w:rPr>
        <w:t>877-324-3627</w:t>
      </w:r>
      <w:r w:rsidRPr="00584ADF">
        <w:rPr>
          <w:rFonts w:ascii="Times New Roman" w:hAnsi="Times New Roman" w:cs="Times New Roman"/>
          <w:sz w:val="24"/>
          <w:szCs w:val="24"/>
        </w:rPr>
        <w:t>.</w:t>
      </w:r>
      <w:r w:rsidR="00D0045D" w:rsidRPr="003C3528">
        <w:rPr>
          <w:rFonts w:ascii="Times New Roman" w:hAnsi="Times New Roman" w:cs="Times New Roman"/>
          <w:sz w:val="24"/>
          <w:szCs w:val="24"/>
        </w:rPr>
        <w:t xml:space="preserve">                                                        </w:t>
      </w:r>
    </w:p>
    <w:p w14:paraId="2E198BFE" w14:textId="7E6F0964" w:rsidR="00D0045D" w:rsidRPr="003C3528" w:rsidRDefault="00D0045D" w:rsidP="003C3528">
      <w:pPr>
        <w:tabs>
          <w:tab w:val="left" w:pos="1035"/>
        </w:tabs>
        <w:spacing w:after="0" w:line="254" w:lineRule="auto"/>
        <w:rPr>
          <w:rFonts w:ascii="Times New Roman" w:eastAsia="Calibri" w:hAnsi="Times New Roman" w:cs="Times New Roman"/>
          <w:i/>
          <w:sz w:val="18"/>
          <w:szCs w:val="16"/>
        </w:rPr>
      </w:pPr>
      <w:r w:rsidRPr="003C3528">
        <w:rPr>
          <w:rFonts w:ascii="Times New Roman" w:eastAsia="Calibri" w:hAnsi="Times New Roman" w:cs="Times New Roman"/>
          <w:i/>
          <w:sz w:val="18"/>
          <w:szCs w:val="16"/>
        </w:rPr>
        <w:t xml:space="preserve">                                                                                                                                                                                                                                                                                                                                              </w:t>
      </w:r>
    </w:p>
    <w:p w14:paraId="3AE240EF" w14:textId="77777777" w:rsidR="009202A1" w:rsidRDefault="009202A1" w:rsidP="009202A1">
      <w:pPr>
        <w:tabs>
          <w:tab w:val="left" w:pos="1035"/>
        </w:tabs>
        <w:spacing w:after="0" w:line="254" w:lineRule="auto"/>
        <w:rPr>
          <w:rFonts w:ascii="Times New Roman" w:eastAsia="Calibri" w:hAnsi="Times New Roman" w:cs="Times New Roman"/>
          <w:sz w:val="20"/>
        </w:rPr>
      </w:pPr>
      <w:r>
        <w:rPr>
          <w:rFonts w:ascii="Times New Roman" w:eastAsia="Calibri" w:hAnsi="Times New Roman" w:cs="Times New Roman"/>
          <w:i/>
          <w:sz w:val="18"/>
          <w:szCs w:val="16"/>
        </w:rPr>
        <w:t>This information was created by DHP, contains DHP trade secrets, and is considered the confidential and proprietary property of DHP. No part of these materials may be copied, used, or disclosed except with written permission of DHP</w:t>
      </w:r>
      <w:r>
        <w:rPr>
          <w:rFonts w:ascii="Times New Roman" w:eastAsia="Calibri" w:hAnsi="Times New Roman" w:cs="Times New Roman"/>
          <w:sz w:val="20"/>
        </w:rPr>
        <w:t>.</w:t>
      </w:r>
    </w:p>
    <w:p w14:paraId="34111954" w14:textId="77777777" w:rsidR="00C5156B" w:rsidRPr="00EC4043" w:rsidRDefault="00C5156B" w:rsidP="00C5156B">
      <w:pPr>
        <w:spacing w:before="160" w:after="0"/>
        <w:rPr>
          <w:rFonts w:ascii="Times New Roman" w:hAnsi="Times New Roman" w:cs="Times New Roman"/>
          <w:color w:val="FF0000"/>
          <w:sz w:val="24"/>
          <w:szCs w:val="24"/>
        </w:rPr>
      </w:pPr>
    </w:p>
    <w:p w14:paraId="597F539E" w14:textId="77777777" w:rsidR="006B0835" w:rsidRPr="00EC4043" w:rsidRDefault="006B0835" w:rsidP="003C3528">
      <w:pPr>
        <w:pStyle w:val="Footer"/>
        <w:tabs>
          <w:tab w:val="clear" w:pos="4680"/>
          <w:tab w:val="clear" w:pos="9360"/>
        </w:tabs>
        <w:spacing w:line="259" w:lineRule="auto"/>
        <w:jc w:val="center"/>
        <w:rPr>
          <w:rFonts w:ascii="Times New Roman" w:hAnsi="Times New Roman" w:cs="Times New Roman"/>
          <w:i/>
          <w:sz w:val="18"/>
          <w:szCs w:val="16"/>
        </w:rPr>
      </w:pPr>
    </w:p>
    <w:sectPr w:rsidR="006B0835" w:rsidRPr="00EC4043" w:rsidSect="004D7D71">
      <w:headerReference w:type="default" r:id="rId11"/>
      <w:footerReference w:type="default" r:id="rId12"/>
      <w:pgSz w:w="12240" w:h="15840"/>
      <w:pgMar w:top="576"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771BF" w14:textId="77777777" w:rsidR="00E20C24" w:rsidRDefault="00E20C24" w:rsidP="002B4522">
      <w:pPr>
        <w:spacing w:after="0" w:line="240" w:lineRule="auto"/>
      </w:pPr>
      <w:r>
        <w:separator/>
      </w:r>
    </w:p>
  </w:endnote>
  <w:endnote w:type="continuationSeparator" w:id="0">
    <w:p w14:paraId="1828FCF5" w14:textId="77777777" w:rsidR="00E20C24" w:rsidRDefault="00E20C24" w:rsidP="002B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18E7D" w14:textId="77B04E93" w:rsidR="00A71E0F" w:rsidRPr="00BF4997" w:rsidRDefault="00F305C0" w:rsidP="00A71E0F">
    <w:pPr>
      <w:pStyle w:val="Footer"/>
      <w:rPr>
        <w:rFonts w:ascii="Times New Roman" w:hAnsi="Times New Roman"/>
        <w:sz w:val="24"/>
        <w:szCs w:val="24"/>
      </w:rPr>
    </w:pPr>
    <w:r>
      <w:rPr>
        <w:rFonts w:ascii="Times New Roman" w:eastAsia="Calibri" w:hAnsi="Times New Roman" w:cs="Times New Roman"/>
        <w:noProof/>
      </w:rPr>
      <w:drawing>
        <wp:anchor distT="0" distB="0" distL="114300" distR="114300" simplePos="0" relativeHeight="251658241" behindDoc="0" locked="0" layoutInCell="1" allowOverlap="1" wp14:anchorId="751F7AA1" wp14:editId="295DE629">
          <wp:simplePos x="0" y="0"/>
          <wp:positionH relativeFrom="margin">
            <wp:posOffset>4915947</wp:posOffset>
          </wp:positionH>
          <wp:positionV relativeFrom="paragraph">
            <wp:posOffset>-281940</wp:posOffset>
          </wp:positionV>
          <wp:extent cx="709295" cy="899795"/>
          <wp:effectExtent l="0" t="0" r="1905" b="1905"/>
          <wp:wrapThrough wrapText="bothSides">
            <wp:wrapPolygon edited="0">
              <wp:start x="0" y="0"/>
              <wp:lineTo x="0" y="21341"/>
              <wp:lineTo x="21271" y="21341"/>
              <wp:lineTo x="21271"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rcRect l="10556" r="10556"/>
                  <a:stretch>
                    <a:fillRect/>
                  </a:stretch>
                </pic:blipFill>
                <pic:spPr bwMode="auto">
                  <a:xfrm>
                    <a:off x="0" y="0"/>
                    <a:ext cx="709295" cy="899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32694AD8" wp14:editId="4B11E75C">
          <wp:simplePos x="0" y="0"/>
          <wp:positionH relativeFrom="margin">
            <wp:posOffset>5699348</wp:posOffset>
          </wp:positionH>
          <wp:positionV relativeFrom="paragraph">
            <wp:posOffset>-281940</wp:posOffset>
          </wp:positionV>
          <wp:extent cx="689610" cy="889000"/>
          <wp:effectExtent l="0" t="0" r="0" b="0"/>
          <wp:wrapThrough wrapText="bothSides">
            <wp:wrapPolygon edited="0">
              <wp:start x="0" y="0"/>
              <wp:lineTo x="0" y="21291"/>
              <wp:lineTo x="21083" y="21291"/>
              <wp:lineTo x="2108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extLst>
                      <a:ext uri="{28A0092B-C50C-407E-A947-70E740481C1C}">
                        <a14:useLocalDpi xmlns:a14="http://schemas.microsoft.com/office/drawing/2010/main" val="0"/>
                      </a:ext>
                    </a:extLst>
                  </a:blip>
                  <a:srcRect l="11223" r="11223"/>
                  <a:stretch>
                    <a:fillRect/>
                  </a:stretch>
                </pic:blipFill>
                <pic:spPr bwMode="auto">
                  <a:xfrm>
                    <a:off x="0" y="0"/>
                    <a:ext cx="689610" cy="88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637C">
      <w:rPr>
        <w:rFonts w:ascii="Times New Roman" w:eastAsia="Calibri" w:hAnsi="Times New Roman" w:cs="Times New Roman"/>
        <w:noProof/>
      </w:rPr>
      <mc:AlternateContent>
        <mc:Choice Requires="wps">
          <w:drawing>
            <wp:anchor distT="0" distB="0" distL="114300" distR="114300" simplePos="0" relativeHeight="251658245" behindDoc="0" locked="0" layoutInCell="1" allowOverlap="1" wp14:anchorId="1697B907" wp14:editId="2441B3A1">
              <wp:simplePos x="0" y="0"/>
              <wp:positionH relativeFrom="column">
                <wp:posOffset>-98867</wp:posOffset>
              </wp:positionH>
              <wp:positionV relativeFrom="paragraph">
                <wp:posOffset>-40005</wp:posOffset>
              </wp:positionV>
              <wp:extent cx="1586865" cy="291465"/>
              <wp:effectExtent l="0" t="0" r="635" b="635"/>
              <wp:wrapNone/>
              <wp:docPr id="324186850" name="Text Box 3"/>
              <wp:cNvGraphicFramePr/>
              <a:graphic xmlns:a="http://schemas.openxmlformats.org/drawingml/2006/main">
                <a:graphicData uri="http://schemas.microsoft.com/office/word/2010/wordprocessingShape">
                  <wps:wsp>
                    <wps:cNvSpPr txBox="1"/>
                    <wps:spPr>
                      <a:xfrm>
                        <a:off x="0" y="0"/>
                        <a:ext cx="1586865" cy="291465"/>
                      </a:xfrm>
                      <a:prstGeom prst="rect">
                        <a:avLst/>
                      </a:prstGeom>
                      <a:solidFill>
                        <a:srgbClr val="193B6E"/>
                      </a:solidFill>
                      <a:ln w="6350">
                        <a:noFill/>
                      </a:ln>
                    </wps:spPr>
                    <wps:txbx>
                      <w:txbxContent>
                        <w:p w14:paraId="23083B0F" w14:textId="1F43338E" w:rsidR="0091620F" w:rsidRPr="003C3528" w:rsidRDefault="0091620F" w:rsidP="0091620F">
                          <w:pPr>
                            <w:rPr>
                              <w:color w:val="FFFFFF" w:themeColor="background1"/>
                            </w:rPr>
                          </w:pPr>
                          <w:r w:rsidRPr="003C3528">
                            <w:rPr>
                              <w:color w:val="FFFFFF" w:themeColor="background1"/>
                            </w:rPr>
                            <w:t>PROV-QM-</w:t>
                          </w:r>
                          <w:r w:rsidR="00D52756">
                            <w:rPr>
                              <w:color w:val="FFFFFF" w:themeColor="background1"/>
                            </w:rPr>
                            <w:t>0</w:t>
                          </w:r>
                          <w:r w:rsidRPr="003C3528">
                            <w:rPr>
                              <w:color w:val="FFFFFF" w:themeColor="background1"/>
                            </w:rPr>
                            <w:t>1</w:t>
                          </w:r>
                          <w:r w:rsidR="006069F6">
                            <w:rPr>
                              <w:color w:val="FFFFFF" w:themeColor="background1"/>
                            </w:rPr>
                            <w:t>6</w:t>
                          </w:r>
                          <w:r w:rsidRPr="003C3528">
                            <w:rPr>
                              <w:color w:val="FFFFFF" w:themeColor="background1"/>
                            </w:rPr>
                            <w:t xml:space="preserve"> </w:t>
                          </w:r>
                          <w:r w:rsidR="006069F6">
                            <w:rPr>
                              <w:color w:val="FFFFFF" w:themeColor="background1"/>
                            </w:rPr>
                            <w:t>8</w:t>
                          </w:r>
                          <w:r w:rsidRPr="003C3528">
                            <w:rPr>
                              <w:color w:val="FFFFFF" w:themeColor="background1"/>
                            </w:rPr>
                            <w:t>/26</w:t>
                          </w:r>
                        </w:p>
                        <w:p w14:paraId="400FB27D" w14:textId="77777777" w:rsidR="0091620F" w:rsidRDefault="009162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97B907" id="_x0000_t202" coordsize="21600,21600" o:spt="202" path="m,l,21600r21600,l21600,xe">
              <v:stroke joinstyle="miter"/>
              <v:path gradientshapeok="t" o:connecttype="rect"/>
            </v:shapetype>
            <v:shape id="Text Box 3" o:spid="_x0000_s1026" type="#_x0000_t202" style="position:absolute;margin-left:-7.8pt;margin-top:-3.15pt;width:124.95pt;height:22.9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" fillcolor="#193b6e" stroked="f" strokeweight=".5pt">
              <v:textbox>
                <w:txbxContent>
                  <w:p w14:paraId="23083B0F" w14:textId="1F43338E" w:rsidR="0091620F" w:rsidRPr="003C3528" w:rsidRDefault="0091620F" w:rsidP="0091620F">
                    <w:pPr>
                      <w:rPr>
                        <w:color w:val="FFFFFF" w:themeColor="background1"/>
                      </w:rPr>
                    </w:pPr>
                    <w:r w:rsidRPr="003C3528">
                      <w:rPr>
                        <w:color w:val="FFFFFF" w:themeColor="background1"/>
                      </w:rPr>
                      <w:t>PROV-QM-</w:t>
                    </w:r>
                    <w:r w:rsidR="00D52756">
                      <w:rPr>
                        <w:color w:val="FFFFFF" w:themeColor="background1"/>
                      </w:rPr>
                      <w:t>0</w:t>
                    </w:r>
                    <w:r w:rsidRPr="003C3528">
                      <w:rPr>
                        <w:color w:val="FFFFFF" w:themeColor="background1"/>
                      </w:rPr>
                      <w:t>1</w:t>
                    </w:r>
                    <w:r w:rsidR="006069F6">
                      <w:rPr>
                        <w:color w:val="FFFFFF" w:themeColor="background1"/>
                      </w:rPr>
                      <w:t>6</w:t>
                    </w:r>
                    <w:r w:rsidRPr="003C3528">
                      <w:rPr>
                        <w:color w:val="FFFFFF" w:themeColor="background1"/>
                      </w:rPr>
                      <w:t xml:space="preserve"> </w:t>
                    </w:r>
                    <w:r w:rsidR="006069F6">
                      <w:rPr>
                        <w:color w:val="FFFFFF" w:themeColor="background1"/>
                      </w:rPr>
                      <w:t>8</w:t>
                    </w:r>
                    <w:r w:rsidRPr="003C3528">
                      <w:rPr>
                        <w:color w:val="FFFFFF" w:themeColor="background1"/>
                      </w:rPr>
                      <w:t>/26</w:t>
                    </w:r>
                  </w:p>
                  <w:p w14:paraId="400FB27D" w14:textId="77777777" w:rsidR="0091620F" w:rsidRDefault="0091620F"/>
                </w:txbxContent>
              </v:textbox>
            </v:shape>
          </w:pict>
        </mc:Fallback>
      </mc:AlternateContent>
    </w:r>
    <w:r w:rsidR="00EA5749">
      <w:rPr>
        <w:noProof/>
      </w:rPr>
      <mc:AlternateContent>
        <mc:Choice Requires="wps">
          <w:drawing>
            <wp:anchor distT="0" distB="0" distL="114300" distR="114300" simplePos="0" relativeHeight="251658240" behindDoc="0" locked="0" layoutInCell="1" allowOverlap="1" wp14:anchorId="2848116C" wp14:editId="0794E083">
              <wp:simplePos x="0" y="0"/>
              <wp:positionH relativeFrom="column">
                <wp:posOffset>-3787040</wp:posOffset>
              </wp:positionH>
              <wp:positionV relativeFrom="paragraph">
                <wp:posOffset>-294005</wp:posOffset>
              </wp:positionV>
              <wp:extent cx="8403590" cy="932815"/>
              <wp:effectExtent l="0" t="0" r="3810" b="0"/>
              <wp:wrapNone/>
              <wp:docPr id="1590934710" name="Rectangle 2"/>
              <wp:cNvGraphicFramePr/>
              <a:graphic xmlns:a="http://schemas.openxmlformats.org/drawingml/2006/main">
                <a:graphicData uri="http://schemas.microsoft.com/office/word/2010/wordprocessingShape">
                  <wps:wsp>
                    <wps:cNvSpPr/>
                    <wps:spPr>
                      <a:xfrm>
                        <a:off x="0" y="0"/>
                        <a:ext cx="8403590" cy="932815"/>
                      </a:xfrm>
                      <a:prstGeom prst="rect">
                        <a:avLst/>
                      </a:prstGeom>
                      <a:solidFill>
                        <a:srgbClr val="193B6E"/>
                      </a:solid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516D51" w14:textId="6836EF62" w:rsidR="0091620F" w:rsidRDefault="0091620F" w:rsidP="0091620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8116C" id="Rectangle 2" o:spid="_x0000_s1027" style="position:absolute;margin-left:-298.2pt;margin-top:-23.15pt;width:661.7pt;height:7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" fillcolor="#193b6e" stroked="f" strokeweight="1pt">
              <v:textbox>
                <w:txbxContent>
                  <w:p w14:paraId="3E516D51" w14:textId="6836EF62" w:rsidR="0091620F" w:rsidRDefault="0091620F" w:rsidP="0091620F"/>
                </w:txbxContent>
              </v:textbox>
            </v:rect>
          </w:pict>
        </mc:Fallback>
      </mc:AlternateContent>
    </w:r>
    <w:r w:rsidR="00313A81">
      <w:rPr>
        <w:noProof/>
      </w:rPr>
      <mc:AlternateContent>
        <mc:Choice Requires="wps">
          <w:drawing>
            <wp:anchor distT="0" distB="0" distL="114300" distR="114300" simplePos="0" relativeHeight="251658246" behindDoc="0" locked="0" layoutInCell="1" allowOverlap="1" wp14:anchorId="4B0E5939" wp14:editId="7575BDD4">
              <wp:simplePos x="0" y="0"/>
              <wp:positionH relativeFrom="column">
                <wp:posOffset>4091940</wp:posOffset>
              </wp:positionH>
              <wp:positionV relativeFrom="paragraph">
                <wp:posOffset>-294005</wp:posOffset>
              </wp:positionV>
              <wp:extent cx="291465" cy="922655"/>
              <wp:effectExtent l="0" t="0" r="635" b="4445"/>
              <wp:wrapNone/>
              <wp:docPr id="1923497028" name="Rectangle 2"/>
              <wp:cNvGraphicFramePr/>
              <a:graphic xmlns:a="http://schemas.openxmlformats.org/drawingml/2006/main">
                <a:graphicData uri="http://schemas.microsoft.com/office/word/2010/wordprocessingShape">
                  <wps:wsp>
                    <wps:cNvSpPr/>
                    <wps:spPr>
                      <a:xfrm>
                        <a:off x="0" y="0"/>
                        <a:ext cx="291465" cy="922655"/>
                      </a:xfrm>
                      <a:prstGeom prst="rect">
                        <a:avLst/>
                      </a:prstGeom>
                      <a:solidFill>
                        <a:srgbClr val="F8C224"/>
                      </a:solid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97FCD7" w14:textId="1CD39067" w:rsidR="004D27F1" w:rsidRDefault="004D27F1" w:rsidP="004D27F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E5939" id="_x0000_s1028" style="position:absolute;margin-left:322.2pt;margin-top:-23.15pt;width:22.95pt;height:72.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" fillcolor="#f8c224" stroked="f" strokeweight="1pt">
              <v:textbox>
                <w:txbxContent>
                  <w:p w14:paraId="7297FCD7" w14:textId="1CD39067" w:rsidR="004D27F1" w:rsidRDefault="004D27F1" w:rsidP="004D27F1"/>
                </w:txbxContent>
              </v:textbox>
            </v:rect>
          </w:pict>
        </mc:Fallback>
      </mc:AlternateContent>
    </w:r>
    <w:r w:rsidR="00313A81">
      <w:rPr>
        <w:noProof/>
      </w:rPr>
      <mc:AlternateContent>
        <mc:Choice Requires="wps">
          <w:drawing>
            <wp:anchor distT="0" distB="0" distL="114300" distR="114300" simplePos="0" relativeHeight="251658247" behindDoc="0" locked="0" layoutInCell="1" allowOverlap="1" wp14:anchorId="68CC3961" wp14:editId="41006FB7">
              <wp:simplePos x="0" y="0"/>
              <wp:positionH relativeFrom="column">
                <wp:posOffset>4376420</wp:posOffset>
              </wp:positionH>
              <wp:positionV relativeFrom="paragraph">
                <wp:posOffset>-294669</wp:posOffset>
              </wp:positionV>
              <wp:extent cx="291465" cy="936020"/>
              <wp:effectExtent l="0" t="0" r="635" b="3810"/>
              <wp:wrapNone/>
              <wp:docPr id="2042718125" name="Rectangle 2"/>
              <wp:cNvGraphicFramePr/>
              <a:graphic xmlns:a="http://schemas.openxmlformats.org/drawingml/2006/main">
                <a:graphicData uri="http://schemas.microsoft.com/office/word/2010/wordprocessingShape">
                  <wps:wsp>
                    <wps:cNvSpPr/>
                    <wps:spPr>
                      <a:xfrm>
                        <a:off x="0" y="0"/>
                        <a:ext cx="291465" cy="936020"/>
                      </a:xfrm>
                      <a:prstGeom prst="rect">
                        <a:avLst/>
                      </a:prstGeom>
                      <a:solidFill>
                        <a:srgbClr val="85BD41"/>
                      </a:solid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FD36B1" w14:textId="134ED5B6" w:rsidR="004D27F1" w:rsidRDefault="004D27F1" w:rsidP="004D27F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CC3961" id="_x0000_s1029" style="position:absolute;margin-left:344.6pt;margin-top:-23.2pt;width:22.95pt;height:73.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" fillcolor="#85bd41" stroked="f" strokeweight="1pt">
              <v:textbox>
                <w:txbxContent>
                  <w:p w14:paraId="48FD36B1" w14:textId="134ED5B6" w:rsidR="004D27F1" w:rsidRDefault="004D27F1" w:rsidP="004D27F1"/>
                </w:txbxContent>
              </v:textbox>
            </v:rect>
          </w:pict>
        </mc:Fallback>
      </mc:AlternateContent>
    </w:r>
    <w:r w:rsidR="00313A81">
      <w:rPr>
        <w:noProof/>
      </w:rPr>
      <mc:AlternateContent>
        <mc:Choice Requires="wps">
          <w:drawing>
            <wp:anchor distT="0" distB="0" distL="114300" distR="114300" simplePos="0" relativeHeight="251658248" behindDoc="0" locked="0" layoutInCell="1" allowOverlap="1" wp14:anchorId="1C646677" wp14:editId="48CAA981">
              <wp:simplePos x="0" y="0"/>
              <wp:positionH relativeFrom="column">
                <wp:posOffset>3799840</wp:posOffset>
              </wp:positionH>
              <wp:positionV relativeFrom="paragraph">
                <wp:posOffset>-295151</wp:posOffset>
              </wp:positionV>
              <wp:extent cx="291465" cy="938406"/>
              <wp:effectExtent l="0" t="0" r="635" b="1905"/>
              <wp:wrapNone/>
              <wp:docPr id="2049724803" name="Rectangle 2"/>
              <wp:cNvGraphicFramePr/>
              <a:graphic xmlns:a="http://schemas.openxmlformats.org/drawingml/2006/main">
                <a:graphicData uri="http://schemas.microsoft.com/office/word/2010/wordprocessingShape">
                  <wps:wsp>
                    <wps:cNvSpPr/>
                    <wps:spPr>
                      <a:xfrm>
                        <a:off x="0" y="0"/>
                        <a:ext cx="291465" cy="938406"/>
                      </a:xfrm>
                      <a:prstGeom prst="rect">
                        <a:avLst/>
                      </a:prstGeom>
                      <a:solidFill>
                        <a:srgbClr val="45BAD0"/>
                      </a:solid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288DA7" w14:textId="77777777" w:rsidR="00313A81" w:rsidRDefault="00313A81" w:rsidP="00313A8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46677" id="_x0000_s1030" style="position:absolute;margin-left:299.2pt;margin-top:-23.25pt;width:22.95pt;height:73.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" fillcolor="#45bad0" stroked="f" strokeweight="1pt">
              <v:textbox>
                <w:txbxContent>
                  <w:p w14:paraId="16288DA7" w14:textId="77777777" w:rsidR="00313A81" w:rsidRDefault="00313A81" w:rsidP="00313A81"/>
                </w:txbxContent>
              </v:textbox>
            </v:rect>
          </w:pict>
        </mc:Fallback>
      </mc:AlternateContent>
    </w:r>
    <w:r w:rsidR="00EA5749" w:rsidDel="00EA5749">
      <w:rPr>
        <w:rFonts w:ascii="Times New Roman" w:hAnsi="Times New Roman"/>
        <w:sz w:val="24"/>
        <w:szCs w:val="24"/>
      </w:rPr>
      <w:t xml:space="preserve"> </w:t>
    </w:r>
  </w:p>
  <w:p w14:paraId="2BB42BBF" w14:textId="6EF32EA3" w:rsidR="008A4EA2" w:rsidRDefault="008A4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FB1E5" w14:textId="77777777" w:rsidR="00E20C24" w:rsidRDefault="00E20C24" w:rsidP="002B4522">
      <w:pPr>
        <w:spacing w:after="0" w:line="240" w:lineRule="auto"/>
      </w:pPr>
      <w:r>
        <w:separator/>
      </w:r>
    </w:p>
  </w:footnote>
  <w:footnote w:type="continuationSeparator" w:id="0">
    <w:p w14:paraId="6187F3A7" w14:textId="77777777" w:rsidR="00E20C24" w:rsidRDefault="00E20C24" w:rsidP="002B4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FDF2" w14:textId="77777777" w:rsidR="0091620F" w:rsidRDefault="00E2066E" w:rsidP="0091620F">
    <w:pPr>
      <w:widowControl w:val="0"/>
      <w:autoSpaceDE w:val="0"/>
      <w:autoSpaceDN w:val="0"/>
      <w:adjustRightInd w:val="0"/>
      <w:spacing w:after="0" w:line="240" w:lineRule="auto"/>
      <w:jc w:val="right"/>
    </w:pPr>
    <w:r w:rsidRPr="00751F59">
      <w:rPr>
        <w:noProof/>
      </w:rPr>
      <w:drawing>
        <wp:anchor distT="0" distB="0" distL="114300" distR="114300" simplePos="0" relativeHeight="251658243" behindDoc="0" locked="0" layoutInCell="1" allowOverlap="1" wp14:anchorId="4B46465F" wp14:editId="60A310D2">
          <wp:simplePos x="0" y="0"/>
          <wp:positionH relativeFrom="column">
            <wp:posOffset>-160134</wp:posOffset>
          </wp:positionH>
          <wp:positionV relativeFrom="paragraph">
            <wp:posOffset>-189865</wp:posOffset>
          </wp:positionV>
          <wp:extent cx="2178121" cy="638914"/>
          <wp:effectExtent l="0" t="0" r="0" b="0"/>
          <wp:wrapNone/>
          <wp:docPr id="211621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1689"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78121" cy="638914"/>
                  </a:xfrm>
                  <a:prstGeom prst="rect">
                    <a:avLst/>
                  </a:prstGeom>
                  <a:noFill/>
                  <a:ln>
                    <a:noFill/>
                  </a:ln>
                </pic:spPr>
              </pic:pic>
            </a:graphicData>
          </a:graphic>
          <wp14:sizeRelH relativeFrom="page">
            <wp14:pctWidth>0</wp14:pctWidth>
          </wp14:sizeRelH>
          <wp14:sizeRelV relativeFrom="page">
            <wp14:pctHeight>0</wp14:pctHeight>
          </wp14:sizeRelV>
        </wp:anchor>
      </w:drawing>
    </w:r>
    <w:r w:rsidR="007D64DE">
      <w:t xml:space="preserve"> </w:t>
    </w:r>
    <w:r w:rsidR="00026F44">
      <w:tab/>
    </w:r>
  </w:p>
  <w:p w14:paraId="2308D680" w14:textId="390ABD6A" w:rsidR="0091620F" w:rsidRPr="003C3528" w:rsidRDefault="0091620F" w:rsidP="003C3528">
    <w:pPr>
      <w:widowControl w:val="0"/>
      <w:autoSpaceDE w:val="0"/>
      <w:autoSpaceDN w:val="0"/>
      <w:adjustRightInd w:val="0"/>
      <w:spacing w:after="0" w:line="240" w:lineRule="auto"/>
      <w:jc w:val="right"/>
      <w:rPr>
        <w:rFonts w:ascii="Times New Roman" w:eastAsia="Times New Roman" w:hAnsi="Times New Roman" w:cs="Times New Roman"/>
        <w:b/>
        <w:color w:val="000000" w:themeColor="text1"/>
        <w:sz w:val="28"/>
        <w:szCs w:val="32"/>
      </w:rPr>
    </w:pPr>
    <w:r w:rsidRPr="003C3528">
      <w:rPr>
        <w:rFonts w:ascii="Times New Roman" w:eastAsia="Times New Roman" w:hAnsi="Times New Roman" w:cs="Times New Roman"/>
        <w:b/>
        <w:color w:val="000000" w:themeColor="text1"/>
        <w:sz w:val="28"/>
        <w:szCs w:val="32"/>
      </w:rPr>
      <w:t>HEDIS® Ready Reference</w:t>
    </w:r>
  </w:p>
  <w:p w14:paraId="5107D75B" w14:textId="0D48B314" w:rsidR="00026F44" w:rsidRDefault="0091620F">
    <w:pPr>
      <w:pStyle w:val="Header"/>
    </w:pPr>
    <w:r>
      <w:rPr>
        <w:noProof/>
      </w:rPr>
      <mc:AlternateContent>
        <mc:Choice Requires="wps">
          <w:drawing>
            <wp:anchor distT="0" distB="0" distL="114300" distR="114300" simplePos="0" relativeHeight="251658244" behindDoc="0" locked="0" layoutInCell="1" allowOverlap="1" wp14:anchorId="327A4E60" wp14:editId="135DBEA2">
              <wp:simplePos x="0" y="0"/>
              <wp:positionH relativeFrom="column">
                <wp:posOffset>-1109953</wp:posOffset>
              </wp:positionH>
              <wp:positionV relativeFrom="paragraph">
                <wp:posOffset>230505</wp:posOffset>
              </wp:positionV>
              <wp:extent cx="8346331" cy="0"/>
              <wp:effectExtent l="0" t="12700" r="23495" b="12700"/>
              <wp:wrapNone/>
              <wp:docPr id="521114223" name="Straight Connector 1"/>
              <wp:cNvGraphicFramePr/>
              <a:graphic xmlns:a="http://schemas.openxmlformats.org/drawingml/2006/main">
                <a:graphicData uri="http://schemas.microsoft.com/office/word/2010/wordprocessingShape">
                  <wps:wsp>
                    <wps:cNvCnPr/>
                    <wps:spPr>
                      <a:xfrm>
                        <a:off x="0" y="0"/>
                        <a:ext cx="8346331" cy="0"/>
                      </a:xfrm>
                      <a:prstGeom prst="line">
                        <a:avLst/>
                      </a:prstGeom>
                      <a:ln w="25400">
                        <a:solidFill>
                          <a:srgbClr val="193B6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FFCE1A" id="Straight Connector 1"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4pt,18.15pt" to="569.8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" strokecolor="#193b6e" strokeweight="2pt">
              <v:stroke joinstyle="miter"/>
            </v:line>
          </w:pict>
        </mc:Fallback>
      </mc:AlternateContent>
    </w:r>
  </w:p>
  <w:p w14:paraId="3601CE3E" w14:textId="77777777" w:rsidR="00EA4DED" w:rsidRDefault="007D64DE">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5938"/>
    <w:multiLevelType w:val="hybridMultilevel"/>
    <w:tmpl w:val="0E7870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910FA4"/>
    <w:multiLevelType w:val="hybridMultilevel"/>
    <w:tmpl w:val="7FCA0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D44957"/>
    <w:multiLevelType w:val="hybridMultilevel"/>
    <w:tmpl w:val="87C63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2002931">
    <w:abstractNumId w:val="0"/>
  </w:num>
  <w:num w:numId="2" w16cid:durableId="1481532846">
    <w:abstractNumId w:val="1"/>
  </w:num>
  <w:num w:numId="3" w16cid:durableId="392243692">
    <w:abstractNumId w:val="2"/>
  </w:num>
  <w:num w:numId="4" w16cid:durableId="2029062103">
    <w:abstractNumId w:val="1"/>
  </w:num>
  <w:num w:numId="5" w16cid:durableId="1888879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wMTA3NDUxMjIxMzdU0lEKTi0uzszPAykwNKgFAOcNZpstAAAA"/>
  </w:docVars>
  <w:rsids>
    <w:rsidRoot w:val="00D240BA"/>
    <w:rsid w:val="00001D36"/>
    <w:rsid w:val="0002660B"/>
    <w:rsid w:val="00026F44"/>
    <w:rsid w:val="0006191E"/>
    <w:rsid w:val="00076675"/>
    <w:rsid w:val="0007783E"/>
    <w:rsid w:val="000968B1"/>
    <w:rsid w:val="000A53B6"/>
    <w:rsid w:val="000B2202"/>
    <w:rsid w:val="000B40F9"/>
    <w:rsid w:val="000B51EA"/>
    <w:rsid w:val="000C6677"/>
    <w:rsid w:val="000E192F"/>
    <w:rsid w:val="000E5AFB"/>
    <w:rsid w:val="000F669E"/>
    <w:rsid w:val="00111615"/>
    <w:rsid w:val="001153E1"/>
    <w:rsid w:val="00117DBD"/>
    <w:rsid w:val="001372F9"/>
    <w:rsid w:val="00142B6A"/>
    <w:rsid w:val="0015488D"/>
    <w:rsid w:val="0018493E"/>
    <w:rsid w:val="001B3006"/>
    <w:rsid w:val="001C23F7"/>
    <w:rsid w:val="001F44D0"/>
    <w:rsid w:val="001F4B7C"/>
    <w:rsid w:val="002233C5"/>
    <w:rsid w:val="00227B31"/>
    <w:rsid w:val="002314DD"/>
    <w:rsid w:val="002455F0"/>
    <w:rsid w:val="00245FEB"/>
    <w:rsid w:val="00256258"/>
    <w:rsid w:val="00263054"/>
    <w:rsid w:val="002745E3"/>
    <w:rsid w:val="00284840"/>
    <w:rsid w:val="002951B2"/>
    <w:rsid w:val="002B4522"/>
    <w:rsid w:val="002C23BD"/>
    <w:rsid w:val="002D25AA"/>
    <w:rsid w:val="002D5FA7"/>
    <w:rsid w:val="00304E56"/>
    <w:rsid w:val="00312749"/>
    <w:rsid w:val="00313A81"/>
    <w:rsid w:val="003314B3"/>
    <w:rsid w:val="003327FF"/>
    <w:rsid w:val="00336714"/>
    <w:rsid w:val="00337619"/>
    <w:rsid w:val="00384AC9"/>
    <w:rsid w:val="003855C1"/>
    <w:rsid w:val="003969E4"/>
    <w:rsid w:val="003A07BE"/>
    <w:rsid w:val="003B4BE5"/>
    <w:rsid w:val="003B7F3C"/>
    <w:rsid w:val="003C266C"/>
    <w:rsid w:val="003C3528"/>
    <w:rsid w:val="003E19A8"/>
    <w:rsid w:val="003E4E13"/>
    <w:rsid w:val="0041217A"/>
    <w:rsid w:val="0041565F"/>
    <w:rsid w:val="0045049C"/>
    <w:rsid w:val="00455E84"/>
    <w:rsid w:val="004648DA"/>
    <w:rsid w:val="00471590"/>
    <w:rsid w:val="00480BA2"/>
    <w:rsid w:val="00490594"/>
    <w:rsid w:val="004B1342"/>
    <w:rsid w:val="004C19B8"/>
    <w:rsid w:val="004C2F82"/>
    <w:rsid w:val="004D27F1"/>
    <w:rsid w:val="004D5DE0"/>
    <w:rsid w:val="004D7723"/>
    <w:rsid w:val="004D7D71"/>
    <w:rsid w:val="004E44B8"/>
    <w:rsid w:val="004E6A20"/>
    <w:rsid w:val="005003D8"/>
    <w:rsid w:val="005053E0"/>
    <w:rsid w:val="005078A3"/>
    <w:rsid w:val="00514CC0"/>
    <w:rsid w:val="00514CDD"/>
    <w:rsid w:val="00515DB2"/>
    <w:rsid w:val="005216AD"/>
    <w:rsid w:val="00535A08"/>
    <w:rsid w:val="00541798"/>
    <w:rsid w:val="00542535"/>
    <w:rsid w:val="00574956"/>
    <w:rsid w:val="00583921"/>
    <w:rsid w:val="00584ADF"/>
    <w:rsid w:val="005B1643"/>
    <w:rsid w:val="005E3316"/>
    <w:rsid w:val="00603DA2"/>
    <w:rsid w:val="006054EC"/>
    <w:rsid w:val="006069F6"/>
    <w:rsid w:val="006115FE"/>
    <w:rsid w:val="00631390"/>
    <w:rsid w:val="00631461"/>
    <w:rsid w:val="00643F3C"/>
    <w:rsid w:val="00654AD1"/>
    <w:rsid w:val="00661435"/>
    <w:rsid w:val="006659DE"/>
    <w:rsid w:val="006664E1"/>
    <w:rsid w:val="006B0835"/>
    <w:rsid w:val="006B68E0"/>
    <w:rsid w:val="006C556E"/>
    <w:rsid w:val="006D2114"/>
    <w:rsid w:val="006E593F"/>
    <w:rsid w:val="006E7579"/>
    <w:rsid w:val="006F6518"/>
    <w:rsid w:val="007028C3"/>
    <w:rsid w:val="007058C2"/>
    <w:rsid w:val="00712984"/>
    <w:rsid w:val="0071511D"/>
    <w:rsid w:val="00715769"/>
    <w:rsid w:val="00724546"/>
    <w:rsid w:val="00730869"/>
    <w:rsid w:val="00731A44"/>
    <w:rsid w:val="0073621F"/>
    <w:rsid w:val="00736DB5"/>
    <w:rsid w:val="007720ED"/>
    <w:rsid w:val="00785BBE"/>
    <w:rsid w:val="00792525"/>
    <w:rsid w:val="00797BA5"/>
    <w:rsid w:val="007C56A7"/>
    <w:rsid w:val="007D64DE"/>
    <w:rsid w:val="007D6D8E"/>
    <w:rsid w:val="007F0020"/>
    <w:rsid w:val="00800E46"/>
    <w:rsid w:val="00821AF1"/>
    <w:rsid w:val="00823220"/>
    <w:rsid w:val="00843992"/>
    <w:rsid w:val="008653C6"/>
    <w:rsid w:val="00877A51"/>
    <w:rsid w:val="0088252E"/>
    <w:rsid w:val="008A4EA2"/>
    <w:rsid w:val="008B68D6"/>
    <w:rsid w:val="008C73C5"/>
    <w:rsid w:val="008E2255"/>
    <w:rsid w:val="008F1F92"/>
    <w:rsid w:val="0091620F"/>
    <w:rsid w:val="009202A1"/>
    <w:rsid w:val="00935871"/>
    <w:rsid w:val="009504A3"/>
    <w:rsid w:val="00953EE9"/>
    <w:rsid w:val="009722A8"/>
    <w:rsid w:val="009801E4"/>
    <w:rsid w:val="009905BF"/>
    <w:rsid w:val="009B0863"/>
    <w:rsid w:val="009C7990"/>
    <w:rsid w:val="009D02A8"/>
    <w:rsid w:val="009D4BB7"/>
    <w:rsid w:val="009D4D36"/>
    <w:rsid w:val="009E42F3"/>
    <w:rsid w:val="00A071C1"/>
    <w:rsid w:val="00A14723"/>
    <w:rsid w:val="00A34210"/>
    <w:rsid w:val="00A35607"/>
    <w:rsid w:val="00A35E78"/>
    <w:rsid w:val="00A52C0C"/>
    <w:rsid w:val="00A71E0F"/>
    <w:rsid w:val="00A7393A"/>
    <w:rsid w:val="00A81F39"/>
    <w:rsid w:val="00A9204A"/>
    <w:rsid w:val="00A9566C"/>
    <w:rsid w:val="00AA0276"/>
    <w:rsid w:val="00AC1E3A"/>
    <w:rsid w:val="00AC6D67"/>
    <w:rsid w:val="00AF459C"/>
    <w:rsid w:val="00B15E56"/>
    <w:rsid w:val="00B27EAB"/>
    <w:rsid w:val="00B371CA"/>
    <w:rsid w:val="00B371ED"/>
    <w:rsid w:val="00B653A8"/>
    <w:rsid w:val="00B96462"/>
    <w:rsid w:val="00B97F84"/>
    <w:rsid w:val="00BC5375"/>
    <w:rsid w:val="00BC6828"/>
    <w:rsid w:val="00BE7A18"/>
    <w:rsid w:val="00BF0310"/>
    <w:rsid w:val="00BF70D3"/>
    <w:rsid w:val="00C01029"/>
    <w:rsid w:val="00C23DA1"/>
    <w:rsid w:val="00C40D4D"/>
    <w:rsid w:val="00C41B5A"/>
    <w:rsid w:val="00C45738"/>
    <w:rsid w:val="00C5156B"/>
    <w:rsid w:val="00C71779"/>
    <w:rsid w:val="00C869FE"/>
    <w:rsid w:val="00C961CF"/>
    <w:rsid w:val="00CA51F2"/>
    <w:rsid w:val="00CB34B4"/>
    <w:rsid w:val="00CC041A"/>
    <w:rsid w:val="00CC10AC"/>
    <w:rsid w:val="00CD637C"/>
    <w:rsid w:val="00CE7AFC"/>
    <w:rsid w:val="00D0045D"/>
    <w:rsid w:val="00D10CF5"/>
    <w:rsid w:val="00D10EB7"/>
    <w:rsid w:val="00D13E63"/>
    <w:rsid w:val="00D240BA"/>
    <w:rsid w:val="00D33497"/>
    <w:rsid w:val="00D358F1"/>
    <w:rsid w:val="00D36836"/>
    <w:rsid w:val="00D46105"/>
    <w:rsid w:val="00D52756"/>
    <w:rsid w:val="00D53D48"/>
    <w:rsid w:val="00D853BF"/>
    <w:rsid w:val="00D875A6"/>
    <w:rsid w:val="00D9416E"/>
    <w:rsid w:val="00D95A0F"/>
    <w:rsid w:val="00DA5AB0"/>
    <w:rsid w:val="00DA6577"/>
    <w:rsid w:val="00DC5568"/>
    <w:rsid w:val="00DD2C08"/>
    <w:rsid w:val="00E0167F"/>
    <w:rsid w:val="00E03BEC"/>
    <w:rsid w:val="00E13419"/>
    <w:rsid w:val="00E2066E"/>
    <w:rsid w:val="00E20C24"/>
    <w:rsid w:val="00E2466C"/>
    <w:rsid w:val="00E425B2"/>
    <w:rsid w:val="00E47168"/>
    <w:rsid w:val="00E61942"/>
    <w:rsid w:val="00E63921"/>
    <w:rsid w:val="00E644E0"/>
    <w:rsid w:val="00E679E9"/>
    <w:rsid w:val="00E7353F"/>
    <w:rsid w:val="00EA4DED"/>
    <w:rsid w:val="00EA5749"/>
    <w:rsid w:val="00EA5BB0"/>
    <w:rsid w:val="00EA7449"/>
    <w:rsid w:val="00EC4043"/>
    <w:rsid w:val="00ED7C32"/>
    <w:rsid w:val="00EE5623"/>
    <w:rsid w:val="00EF406F"/>
    <w:rsid w:val="00F0087B"/>
    <w:rsid w:val="00F10F94"/>
    <w:rsid w:val="00F13627"/>
    <w:rsid w:val="00F2734C"/>
    <w:rsid w:val="00F305C0"/>
    <w:rsid w:val="00F62570"/>
    <w:rsid w:val="00FB6177"/>
    <w:rsid w:val="00FD22C3"/>
    <w:rsid w:val="00FD73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BF66EE"/>
  <w15:docId w15:val="{89ED9329-CCDE-4303-A3A4-F4CA3788B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2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11">
    <w:name w:val="Grid Table 4 - Accent 11"/>
    <w:basedOn w:val="TableNormal"/>
    <w:uiPriority w:val="49"/>
    <w:rsid w:val="00D240B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Spacing">
    <w:name w:val="No Spacing"/>
    <w:uiPriority w:val="1"/>
    <w:qFormat/>
    <w:rsid w:val="00E644E0"/>
    <w:pPr>
      <w:spacing w:after="0" w:line="240" w:lineRule="auto"/>
    </w:pPr>
  </w:style>
  <w:style w:type="paragraph" w:styleId="FootnoteText">
    <w:name w:val="footnote text"/>
    <w:basedOn w:val="Normal"/>
    <w:link w:val="FootnoteTextChar"/>
    <w:uiPriority w:val="99"/>
    <w:unhideWhenUsed/>
    <w:rsid w:val="002B4522"/>
    <w:pPr>
      <w:spacing w:after="0" w:line="240" w:lineRule="auto"/>
    </w:pPr>
    <w:rPr>
      <w:sz w:val="20"/>
      <w:szCs w:val="20"/>
    </w:rPr>
  </w:style>
  <w:style w:type="character" w:customStyle="1" w:styleId="FootnoteTextChar">
    <w:name w:val="Footnote Text Char"/>
    <w:basedOn w:val="DefaultParagraphFont"/>
    <w:link w:val="FootnoteText"/>
    <w:uiPriority w:val="99"/>
    <w:rsid w:val="002B4522"/>
    <w:rPr>
      <w:sz w:val="20"/>
      <w:szCs w:val="20"/>
    </w:rPr>
  </w:style>
  <w:style w:type="character" w:styleId="FootnoteReference">
    <w:name w:val="footnote reference"/>
    <w:basedOn w:val="DefaultParagraphFont"/>
    <w:uiPriority w:val="99"/>
    <w:semiHidden/>
    <w:unhideWhenUsed/>
    <w:rsid w:val="002B4522"/>
    <w:rPr>
      <w:vertAlign w:val="superscript"/>
    </w:rPr>
  </w:style>
  <w:style w:type="table" w:customStyle="1" w:styleId="GridTable4-Accent51">
    <w:name w:val="Grid Table 4 - Accent 51"/>
    <w:basedOn w:val="TableNormal"/>
    <w:uiPriority w:val="49"/>
    <w:rsid w:val="00CA51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basedOn w:val="Normal"/>
    <w:uiPriority w:val="34"/>
    <w:qFormat/>
    <w:rsid w:val="00117DBD"/>
    <w:pPr>
      <w:ind w:left="720"/>
      <w:contextualSpacing/>
    </w:pPr>
  </w:style>
  <w:style w:type="paragraph" w:customStyle="1" w:styleId="Default">
    <w:name w:val="Default"/>
    <w:rsid w:val="00C01029"/>
    <w:pPr>
      <w:widowControl w:val="0"/>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39"/>
    <w:rsid w:val="00C01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5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DB2"/>
  </w:style>
  <w:style w:type="paragraph" w:styleId="Footer">
    <w:name w:val="footer"/>
    <w:basedOn w:val="Normal"/>
    <w:link w:val="FooterChar"/>
    <w:uiPriority w:val="99"/>
    <w:unhideWhenUsed/>
    <w:rsid w:val="00515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DB2"/>
  </w:style>
  <w:style w:type="paragraph" w:styleId="BalloonText">
    <w:name w:val="Balloon Text"/>
    <w:basedOn w:val="Normal"/>
    <w:link w:val="BalloonTextChar"/>
    <w:uiPriority w:val="99"/>
    <w:semiHidden/>
    <w:unhideWhenUsed/>
    <w:rsid w:val="00D941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16E"/>
    <w:rPr>
      <w:rFonts w:ascii="Tahoma" w:hAnsi="Tahoma" w:cs="Tahoma"/>
      <w:sz w:val="16"/>
      <w:szCs w:val="16"/>
    </w:rPr>
  </w:style>
  <w:style w:type="character" w:styleId="CommentReference">
    <w:name w:val="annotation reference"/>
    <w:basedOn w:val="DefaultParagraphFont"/>
    <w:uiPriority w:val="99"/>
    <w:semiHidden/>
    <w:unhideWhenUsed/>
    <w:rsid w:val="00C71779"/>
    <w:rPr>
      <w:sz w:val="16"/>
      <w:szCs w:val="16"/>
    </w:rPr>
  </w:style>
  <w:style w:type="paragraph" w:styleId="CommentText">
    <w:name w:val="annotation text"/>
    <w:basedOn w:val="Normal"/>
    <w:link w:val="CommentTextChar"/>
    <w:uiPriority w:val="99"/>
    <w:unhideWhenUsed/>
    <w:rsid w:val="00C71779"/>
    <w:pPr>
      <w:spacing w:line="240" w:lineRule="auto"/>
    </w:pPr>
    <w:rPr>
      <w:sz w:val="20"/>
      <w:szCs w:val="20"/>
    </w:rPr>
  </w:style>
  <w:style w:type="character" w:customStyle="1" w:styleId="CommentTextChar">
    <w:name w:val="Comment Text Char"/>
    <w:basedOn w:val="DefaultParagraphFont"/>
    <w:link w:val="CommentText"/>
    <w:uiPriority w:val="99"/>
    <w:rsid w:val="00C71779"/>
    <w:rPr>
      <w:sz w:val="20"/>
      <w:szCs w:val="20"/>
    </w:rPr>
  </w:style>
  <w:style w:type="paragraph" w:styleId="CommentSubject">
    <w:name w:val="annotation subject"/>
    <w:basedOn w:val="CommentText"/>
    <w:next w:val="CommentText"/>
    <w:link w:val="CommentSubjectChar"/>
    <w:uiPriority w:val="99"/>
    <w:semiHidden/>
    <w:unhideWhenUsed/>
    <w:rsid w:val="00C71779"/>
    <w:rPr>
      <w:b/>
      <w:bCs/>
    </w:rPr>
  </w:style>
  <w:style w:type="character" w:customStyle="1" w:styleId="CommentSubjectChar">
    <w:name w:val="Comment Subject Char"/>
    <w:basedOn w:val="CommentTextChar"/>
    <w:link w:val="CommentSubject"/>
    <w:uiPriority w:val="99"/>
    <w:semiHidden/>
    <w:rsid w:val="00C71779"/>
    <w:rPr>
      <w:b/>
      <w:bCs/>
      <w:sz w:val="20"/>
      <w:szCs w:val="20"/>
    </w:rPr>
  </w:style>
  <w:style w:type="paragraph" w:styleId="Revision">
    <w:name w:val="Revision"/>
    <w:hidden/>
    <w:uiPriority w:val="99"/>
    <w:semiHidden/>
    <w:rsid w:val="00D10CF5"/>
    <w:pPr>
      <w:spacing w:after="0" w:line="240" w:lineRule="auto"/>
    </w:pPr>
  </w:style>
  <w:style w:type="table" w:styleId="ListTable3-Accent1">
    <w:name w:val="List Table 3 Accent 1"/>
    <w:basedOn w:val="TableNormal"/>
    <w:uiPriority w:val="48"/>
    <w:rsid w:val="00EC404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5">
    <w:name w:val="List Table 3 Accent 5"/>
    <w:basedOn w:val="TableNormal"/>
    <w:uiPriority w:val="48"/>
    <w:rsid w:val="00EC4043"/>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2">
    <w:name w:val="List Table 3 Accent 2"/>
    <w:basedOn w:val="TableNormal"/>
    <w:uiPriority w:val="48"/>
    <w:rsid w:val="00EC404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4-Accent5">
    <w:name w:val="Grid Table 4 Accent 5"/>
    <w:basedOn w:val="TableNormal"/>
    <w:uiPriority w:val="49"/>
    <w:rsid w:val="00EC404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Hyperlink">
    <w:name w:val="Hyperlink"/>
    <w:basedOn w:val="DefaultParagraphFont"/>
    <w:uiPriority w:val="99"/>
    <w:unhideWhenUsed/>
    <w:rsid w:val="00336714"/>
    <w:rPr>
      <w:color w:val="0563C1" w:themeColor="hyperlink"/>
      <w:u w:val="single"/>
    </w:rPr>
  </w:style>
  <w:style w:type="character" w:styleId="UnresolvedMention">
    <w:name w:val="Unresolved Mention"/>
    <w:basedOn w:val="DefaultParagraphFont"/>
    <w:uiPriority w:val="99"/>
    <w:semiHidden/>
    <w:unhideWhenUsed/>
    <w:rsid w:val="0033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0323">
      <w:bodyDiv w:val="1"/>
      <w:marLeft w:val="0"/>
      <w:marRight w:val="0"/>
      <w:marTop w:val="0"/>
      <w:marBottom w:val="0"/>
      <w:divBdr>
        <w:top w:val="none" w:sz="0" w:space="0" w:color="auto"/>
        <w:left w:val="none" w:sz="0" w:space="0" w:color="auto"/>
        <w:bottom w:val="none" w:sz="0" w:space="0" w:color="auto"/>
        <w:right w:val="none" w:sz="0" w:space="0" w:color="auto"/>
      </w:divBdr>
    </w:div>
    <w:div w:id="172039298">
      <w:bodyDiv w:val="1"/>
      <w:marLeft w:val="0"/>
      <w:marRight w:val="0"/>
      <w:marTop w:val="0"/>
      <w:marBottom w:val="0"/>
      <w:divBdr>
        <w:top w:val="none" w:sz="0" w:space="0" w:color="auto"/>
        <w:left w:val="none" w:sz="0" w:space="0" w:color="auto"/>
        <w:bottom w:val="none" w:sz="0" w:space="0" w:color="auto"/>
        <w:right w:val="none" w:sz="0" w:space="0" w:color="auto"/>
      </w:divBdr>
    </w:div>
    <w:div w:id="622924084">
      <w:bodyDiv w:val="1"/>
      <w:marLeft w:val="0"/>
      <w:marRight w:val="0"/>
      <w:marTop w:val="0"/>
      <w:marBottom w:val="0"/>
      <w:divBdr>
        <w:top w:val="none" w:sz="0" w:space="0" w:color="auto"/>
        <w:left w:val="none" w:sz="0" w:space="0" w:color="auto"/>
        <w:bottom w:val="none" w:sz="0" w:space="0" w:color="auto"/>
        <w:right w:val="none" w:sz="0" w:space="0" w:color="auto"/>
      </w:divBdr>
    </w:div>
    <w:div w:id="676035654">
      <w:bodyDiv w:val="1"/>
      <w:marLeft w:val="0"/>
      <w:marRight w:val="0"/>
      <w:marTop w:val="0"/>
      <w:marBottom w:val="0"/>
      <w:divBdr>
        <w:top w:val="none" w:sz="0" w:space="0" w:color="auto"/>
        <w:left w:val="none" w:sz="0" w:space="0" w:color="auto"/>
        <w:bottom w:val="none" w:sz="0" w:space="0" w:color="auto"/>
        <w:right w:val="none" w:sz="0" w:space="0" w:color="auto"/>
      </w:divBdr>
    </w:div>
    <w:div w:id="676347098">
      <w:bodyDiv w:val="1"/>
      <w:marLeft w:val="0"/>
      <w:marRight w:val="0"/>
      <w:marTop w:val="0"/>
      <w:marBottom w:val="0"/>
      <w:divBdr>
        <w:top w:val="none" w:sz="0" w:space="0" w:color="auto"/>
        <w:left w:val="none" w:sz="0" w:space="0" w:color="auto"/>
        <w:bottom w:val="none" w:sz="0" w:space="0" w:color="auto"/>
        <w:right w:val="none" w:sz="0" w:space="0" w:color="auto"/>
      </w:divBdr>
    </w:div>
    <w:div w:id="739251774">
      <w:bodyDiv w:val="1"/>
      <w:marLeft w:val="0"/>
      <w:marRight w:val="0"/>
      <w:marTop w:val="0"/>
      <w:marBottom w:val="0"/>
      <w:divBdr>
        <w:top w:val="none" w:sz="0" w:space="0" w:color="auto"/>
        <w:left w:val="none" w:sz="0" w:space="0" w:color="auto"/>
        <w:bottom w:val="none" w:sz="0" w:space="0" w:color="auto"/>
        <w:right w:val="none" w:sz="0" w:space="0" w:color="auto"/>
      </w:divBdr>
    </w:div>
    <w:div w:id="809521404">
      <w:bodyDiv w:val="1"/>
      <w:marLeft w:val="0"/>
      <w:marRight w:val="0"/>
      <w:marTop w:val="0"/>
      <w:marBottom w:val="0"/>
      <w:divBdr>
        <w:top w:val="none" w:sz="0" w:space="0" w:color="auto"/>
        <w:left w:val="none" w:sz="0" w:space="0" w:color="auto"/>
        <w:bottom w:val="none" w:sz="0" w:space="0" w:color="auto"/>
        <w:right w:val="none" w:sz="0" w:space="0" w:color="auto"/>
      </w:divBdr>
    </w:div>
    <w:div w:id="856582075">
      <w:bodyDiv w:val="1"/>
      <w:marLeft w:val="0"/>
      <w:marRight w:val="0"/>
      <w:marTop w:val="0"/>
      <w:marBottom w:val="0"/>
      <w:divBdr>
        <w:top w:val="none" w:sz="0" w:space="0" w:color="auto"/>
        <w:left w:val="none" w:sz="0" w:space="0" w:color="auto"/>
        <w:bottom w:val="none" w:sz="0" w:space="0" w:color="auto"/>
        <w:right w:val="none" w:sz="0" w:space="0" w:color="auto"/>
      </w:divBdr>
    </w:div>
    <w:div w:id="965893084">
      <w:bodyDiv w:val="1"/>
      <w:marLeft w:val="0"/>
      <w:marRight w:val="0"/>
      <w:marTop w:val="0"/>
      <w:marBottom w:val="0"/>
      <w:divBdr>
        <w:top w:val="none" w:sz="0" w:space="0" w:color="auto"/>
        <w:left w:val="none" w:sz="0" w:space="0" w:color="auto"/>
        <w:bottom w:val="none" w:sz="0" w:space="0" w:color="auto"/>
        <w:right w:val="none" w:sz="0" w:space="0" w:color="auto"/>
      </w:divBdr>
    </w:div>
    <w:div w:id="1473986404">
      <w:bodyDiv w:val="1"/>
      <w:marLeft w:val="0"/>
      <w:marRight w:val="0"/>
      <w:marTop w:val="0"/>
      <w:marBottom w:val="0"/>
      <w:divBdr>
        <w:top w:val="none" w:sz="0" w:space="0" w:color="auto"/>
        <w:left w:val="none" w:sz="0" w:space="0" w:color="auto"/>
        <w:bottom w:val="none" w:sz="0" w:space="0" w:color="auto"/>
        <w:right w:val="none" w:sz="0" w:space="0" w:color="auto"/>
      </w:divBdr>
    </w:div>
    <w:div w:id="2112042989">
      <w:bodyDiv w:val="1"/>
      <w:marLeft w:val="0"/>
      <w:marRight w:val="0"/>
      <w:marTop w:val="0"/>
      <w:marBottom w:val="0"/>
      <w:divBdr>
        <w:top w:val="none" w:sz="0" w:space="0" w:color="auto"/>
        <w:left w:val="none" w:sz="0" w:space="0" w:color="auto"/>
        <w:bottom w:val="none" w:sz="0" w:space="0" w:color="auto"/>
        <w:right w:val="none" w:sz="0" w:space="0" w:color="auto"/>
      </w:divBdr>
    </w:div>
    <w:div w:id="213910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4abd82f-2108-4099-94c2-0d1843efedfe">
      <Terms xmlns="http://schemas.microsoft.com/office/infopath/2007/PartnerControls"/>
    </lcf76f155ced4ddcb4097134ff3c332f>
    <_ip_UnifiedCompliancePolicyProperties xmlns="http://schemas.microsoft.com/sharepoint/v3" xsi:nil="true"/>
    <TaxCatchAll xmlns="b20808aa-700a-4d24-86a9-0ee6a76a354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9F1C61A699D3A44B589F00207850D20" ma:contentTypeVersion="14" ma:contentTypeDescription="Create a new document." ma:contentTypeScope="" ma:versionID="5514ae81b2ed2552e19da7a099c957ea">
  <xsd:schema xmlns:xsd="http://www.w3.org/2001/XMLSchema" xmlns:xs="http://www.w3.org/2001/XMLSchema" xmlns:p="http://schemas.microsoft.com/office/2006/metadata/properties" xmlns:ns1="http://schemas.microsoft.com/sharepoint/v3" xmlns:ns2="c4abd82f-2108-4099-94c2-0d1843efedfe" xmlns:ns3="b20808aa-700a-4d24-86a9-0ee6a76a354a" targetNamespace="http://schemas.microsoft.com/office/2006/metadata/properties" ma:root="true" ma:fieldsID="a86b85ed9addd4e76b36ff3a2602d940" ns1:_="" ns2:_="" ns3:_="">
    <xsd:import namespace="http://schemas.microsoft.com/sharepoint/v3"/>
    <xsd:import namespace="c4abd82f-2108-4099-94c2-0d1843efedfe"/>
    <xsd:import namespace="b20808aa-700a-4d24-86a9-0ee6a76a35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bd82f-2108-4099-94c2-0d1843efe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39f7ba9-0b97-42cd-a24e-f697d6f123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0808aa-700a-4d24-86a9-0ee6a76a354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f79737-8c8f-4160-8d0a-8e89475d0140}" ma:internalName="TaxCatchAll" ma:showField="CatchAllData" ma:web="b20808aa-700a-4d24-86a9-0ee6a76a3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5B3547-11B9-4326-B4AC-7FE644FE7C13}">
  <ds:schemaRefs>
    <ds:schemaRef ds:uri="http://schemas.microsoft.com/sharepoint/v3/contenttype/forms"/>
  </ds:schemaRefs>
</ds:datastoreItem>
</file>

<file path=customXml/itemProps2.xml><?xml version="1.0" encoding="utf-8"?>
<ds:datastoreItem xmlns:ds="http://schemas.openxmlformats.org/officeDocument/2006/customXml" ds:itemID="{6C8F1465-AFDE-44D2-BD2E-2DDDD46B52EC}">
  <ds:schemaRefs>
    <ds:schemaRef ds:uri="http://schemas.microsoft.com/office/2006/metadata/properties"/>
    <ds:schemaRef ds:uri="http://schemas.microsoft.com/office/infopath/2007/PartnerControls"/>
    <ds:schemaRef ds:uri="http://schemas.microsoft.com/sharepoint/v3"/>
    <ds:schemaRef ds:uri="c4abd82f-2108-4099-94c2-0d1843efedfe"/>
    <ds:schemaRef ds:uri="b20808aa-700a-4d24-86a9-0ee6a76a354a"/>
  </ds:schemaRefs>
</ds:datastoreItem>
</file>

<file path=customXml/itemProps3.xml><?xml version="1.0" encoding="utf-8"?>
<ds:datastoreItem xmlns:ds="http://schemas.openxmlformats.org/officeDocument/2006/customXml" ds:itemID="{2D559E19-A545-48FC-A631-41CD94381E6F}">
  <ds:schemaRefs>
    <ds:schemaRef ds:uri="http://schemas.openxmlformats.org/officeDocument/2006/bibliography"/>
  </ds:schemaRefs>
</ds:datastoreItem>
</file>

<file path=customXml/itemProps4.xml><?xml version="1.0" encoding="utf-8"?>
<ds:datastoreItem xmlns:ds="http://schemas.openxmlformats.org/officeDocument/2006/customXml" ds:itemID="{E9244FB2-9420-44F0-8D49-A5DAA348B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abd82f-2108-4099-94c2-0d1843efedfe"/>
    <ds:schemaRef ds:uri="b20808aa-700a-4d24-86a9-0ee6a76a3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Driscoll Children's Hospital</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Wood</dc:creator>
  <cp:keywords/>
  <dc:description/>
  <cp:lastModifiedBy>Valerie Godinez</cp:lastModifiedBy>
  <cp:revision>2</cp:revision>
  <cp:lastPrinted>2026-07-30T16:20:00Z</cp:lastPrinted>
  <dcterms:created xsi:type="dcterms:W3CDTF">2026-08-26T19:43:00Z</dcterms:created>
  <dcterms:modified xsi:type="dcterms:W3CDTF">2026-08-26T19:43:00Z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c8ac18413d5ae31be4332e72c881d474fea9d8d6e50b52413499d2e959f493f9</vt:lpwstr>
  </property>
  <property fmtid="{D5CDD505-2E9C-101B-9397-08002B2CF9AE}" pid="3" name="ContentTypeId">
    <vt:lpwstr>0x01010059F1C61A699D3A44B589F00207850D20</vt:lpwstr>
  </property>
  <property fmtid="{D5CDD505-2E9C-101B-9397-08002B2CF9AE}" pid="4" name="MediaServiceImageTags">
    <vt:lpwstr/>
  </property>
</Properties>
</file>